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63F47" w:rsidRDefault="00AE3F5F">
      <w:pPr>
        <w:pStyle w:val="HeadingTitle"/>
        <w:rPr>
          <w:sz w:val="36"/>
        </w:rPr>
      </w:pPr>
      <w:bookmarkStart w:id="0" w:name="Title"/>
      <w:r>
        <w:rPr>
          <w:noProof/>
          <w:sz w:val="36"/>
        </w:rPr>
        <w:drawing>
          <wp:anchor distT="0" distB="0" distL="114300" distR="114300" simplePos="0" relativeHeight="251657728" behindDoc="0" locked="0" layoutInCell="0" allowOverlap="1">
            <wp:simplePos x="0" y="0"/>
            <wp:positionH relativeFrom="column">
              <wp:posOffset>1691640</wp:posOffset>
            </wp:positionH>
            <wp:positionV relativeFrom="paragraph">
              <wp:posOffset>274320</wp:posOffset>
            </wp:positionV>
            <wp:extent cx="2164080" cy="2743200"/>
            <wp:effectExtent l="0" t="0" r="7620" b="0"/>
            <wp:wrapTopAndBottom/>
            <wp:docPr id="5" name="Picture 5" descr="Innomatix-logo-150dpi-m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nnomatix-logo-150dpi-med"/>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164080" cy="2743200"/>
                    </a:xfrm>
                    <a:prstGeom prst="rect">
                      <a:avLst/>
                    </a:prstGeom>
                    <a:noFill/>
                    <a:ln>
                      <a:noFill/>
                    </a:ln>
                  </pic:spPr>
                </pic:pic>
              </a:graphicData>
            </a:graphic>
            <wp14:sizeRelH relativeFrom="page">
              <wp14:pctWidth>0</wp14:pctWidth>
            </wp14:sizeRelH>
            <wp14:sizeRelV relativeFrom="page">
              <wp14:pctHeight>0</wp14:pctHeight>
            </wp14:sizeRelV>
          </wp:anchor>
        </w:drawing>
      </w:r>
      <w:r w:rsidR="0088418C">
        <w:rPr>
          <w:sz w:val="36"/>
        </w:rPr>
        <w:tab/>
      </w:r>
    </w:p>
    <w:bookmarkStart w:id="1" w:name="OLE_LINK1"/>
    <w:bookmarkStart w:id="2" w:name="OLE_LINK2"/>
    <w:p w:rsidR="0080284C" w:rsidRDefault="0080284C" w:rsidP="0080284C">
      <w:pPr>
        <w:jc w:val="center"/>
        <w:rPr>
          <w:b/>
          <w:sz w:val="48"/>
        </w:rPr>
      </w:pPr>
      <w:r>
        <w:rPr>
          <w:b/>
          <w:sz w:val="48"/>
        </w:rPr>
        <w:fldChar w:fldCharType="begin"/>
      </w:r>
      <w:r>
        <w:rPr>
          <w:b/>
          <w:sz w:val="48"/>
        </w:rPr>
        <w:instrText xml:space="preserve"> TITLE  \* MERGEFORMAT </w:instrText>
      </w:r>
      <w:r>
        <w:rPr>
          <w:b/>
          <w:sz w:val="48"/>
        </w:rPr>
        <w:fldChar w:fldCharType="separate"/>
      </w:r>
      <w:r w:rsidR="00C721D7">
        <w:rPr>
          <w:b/>
          <w:sz w:val="48"/>
        </w:rPr>
        <w:t>Developers Guide</w:t>
      </w:r>
      <w:r>
        <w:rPr>
          <w:b/>
          <w:sz w:val="48"/>
        </w:rPr>
        <w:fldChar w:fldCharType="end"/>
      </w:r>
    </w:p>
    <w:bookmarkEnd w:id="1"/>
    <w:bookmarkEnd w:id="2"/>
    <w:p w:rsidR="00063F47" w:rsidRDefault="00063F47">
      <w:pPr>
        <w:pStyle w:val="HeadingTitle"/>
        <w:rPr>
          <w:sz w:val="36"/>
        </w:rPr>
      </w:pPr>
    </w:p>
    <w:bookmarkStart w:id="3" w:name="OLE_LINK3"/>
    <w:bookmarkStart w:id="4" w:name="OLE_LINK4"/>
    <w:p w:rsidR="0080284C" w:rsidRPr="00F8578D" w:rsidRDefault="0080284C" w:rsidP="0080284C">
      <w:pPr>
        <w:jc w:val="center"/>
        <w:rPr>
          <w:b/>
          <w:sz w:val="32"/>
          <w:szCs w:val="32"/>
        </w:rPr>
      </w:pPr>
      <w:r w:rsidRPr="00F8578D">
        <w:rPr>
          <w:b/>
          <w:sz w:val="32"/>
          <w:szCs w:val="32"/>
        </w:rPr>
        <w:fldChar w:fldCharType="begin"/>
      </w:r>
      <w:r w:rsidRPr="00F8578D">
        <w:rPr>
          <w:b/>
          <w:sz w:val="32"/>
          <w:szCs w:val="32"/>
        </w:rPr>
        <w:instrText xml:space="preserve"> SUBJECT  \* MERGEFORMAT </w:instrText>
      </w:r>
      <w:r w:rsidRPr="00F8578D">
        <w:rPr>
          <w:b/>
          <w:sz w:val="32"/>
          <w:szCs w:val="32"/>
        </w:rPr>
        <w:fldChar w:fldCharType="separate"/>
      </w:r>
      <w:r w:rsidR="00C721D7">
        <w:rPr>
          <w:b/>
          <w:sz w:val="32"/>
          <w:szCs w:val="32"/>
        </w:rPr>
        <w:t>Innomatix Data Collection System with Coprocessor Support</w:t>
      </w:r>
      <w:r w:rsidRPr="00F8578D">
        <w:rPr>
          <w:b/>
          <w:sz w:val="32"/>
          <w:szCs w:val="32"/>
        </w:rPr>
        <w:fldChar w:fldCharType="end"/>
      </w:r>
      <w:bookmarkEnd w:id="3"/>
      <w:bookmarkEnd w:id="4"/>
    </w:p>
    <w:p w:rsidR="00063F47" w:rsidRDefault="00063F47">
      <w:pPr>
        <w:pStyle w:val="HeadingTitle"/>
      </w:pPr>
    </w:p>
    <w:p w:rsidR="0088418C" w:rsidRDefault="0088418C">
      <w:pPr>
        <w:pStyle w:val="HeadingTitle"/>
      </w:pPr>
    </w:p>
    <w:p w:rsidR="009C2781" w:rsidRDefault="009C2781">
      <w:pPr>
        <w:pStyle w:val="HeadingTitle"/>
      </w:pPr>
    </w:p>
    <w:tbl>
      <w:tblPr>
        <w:tblW w:w="0" w:type="auto"/>
        <w:jc w:val="center"/>
        <w:tblLayout w:type="fixed"/>
        <w:tblLook w:val="0000" w:firstRow="0" w:lastRow="0" w:firstColumn="0" w:lastColumn="0" w:noHBand="0" w:noVBand="0"/>
      </w:tblPr>
      <w:tblGrid>
        <w:gridCol w:w="2037"/>
        <w:gridCol w:w="2038"/>
      </w:tblGrid>
      <w:tr w:rsidR="0088418C" w:rsidTr="00556871">
        <w:trPr>
          <w:jc w:val="center"/>
        </w:trPr>
        <w:tc>
          <w:tcPr>
            <w:tcW w:w="2037" w:type="dxa"/>
          </w:tcPr>
          <w:bookmarkEnd w:id="0"/>
          <w:p w:rsidR="0088418C" w:rsidRDefault="0088418C" w:rsidP="00556871">
            <w:pPr>
              <w:pStyle w:val="Version"/>
              <w:jc w:val="right"/>
            </w:pPr>
            <w:r>
              <w:t xml:space="preserve">Revision </w:t>
            </w:r>
          </w:p>
        </w:tc>
        <w:tc>
          <w:tcPr>
            <w:tcW w:w="2038" w:type="dxa"/>
          </w:tcPr>
          <w:p w:rsidR="0088418C" w:rsidRDefault="0088418C" w:rsidP="00556871">
            <w:pPr>
              <w:pStyle w:val="Version"/>
              <w:jc w:val="left"/>
            </w:pPr>
            <w:r>
              <w:t>1.</w:t>
            </w:r>
            <w:r w:rsidR="00C8165C">
              <w:t>2</w:t>
            </w:r>
          </w:p>
        </w:tc>
      </w:tr>
      <w:tr w:rsidR="0088418C" w:rsidTr="00556871">
        <w:trPr>
          <w:jc w:val="center"/>
        </w:trPr>
        <w:tc>
          <w:tcPr>
            <w:tcW w:w="2037" w:type="dxa"/>
          </w:tcPr>
          <w:p w:rsidR="0088418C" w:rsidRDefault="0088418C" w:rsidP="00556871">
            <w:pPr>
              <w:pStyle w:val="Version"/>
              <w:jc w:val="right"/>
            </w:pPr>
            <w:r>
              <w:t>Revision Date</w:t>
            </w:r>
          </w:p>
        </w:tc>
        <w:tc>
          <w:tcPr>
            <w:tcW w:w="2038" w:type="dxa"/>
          </w:tcPr>
          <w:p w:rsidR="0088418C" w:rsidRDefault="00440D6A" w:rsidP="00556871">
            <w:pPr>
              <w:pStyle w:val="Version"/>
              <w:jc w:val="left"/>
            </w:pPr>
            <w:r>
              <w:fldChar w:fldCharType="begin"/>
            </w:r>
            <w:r>
              <w:instrText xml:space="preserve"> SAVEDATE  \@ "MMMM d, yyyy" </w:instrText>
            </w:r>
            <w:r>
              <w:fldChar w:fldCharType="separate"/>
            </w:r>
            <w:r w:rsidR="00C8165C">
              <w:rPr>
                <w:noProof/>
              </w:rPr>
              <w:t>September 6, 2017</w:t>
            </w:r>
            <w:r>
              <w:fldChar w:fldCharType="end"/>
            </w:r>
          </w:p>
        </w:tc>
      </w:tr>
    </w:tbl>
    <w:p w:rsidR="00063F47" w:rsidRDefault="00063F47" w:rsidP="0088418C">
      <w:pPr>
        <w:sectPr w:rsidR="00063F47">
          <w:headerReference w:type="even" r:id="rId10"/>
          <w:headerReference w:type="default" r:id="rId11"/>
          <w:footerReference w:type="even" r:id="rId12"/>
          <w:footerReference w:type="default" r:id="rId13"/>
          <w:headerReference w:type="first" r:id="rId14"/>
          <w:footerReference w:type="first" r:id="rId15"/>
          <w:pgSz w:w="12240" w:h="15840" w:code="1"/>
          <w:pgMar w:top="1440" w:right="1440" w:bottom="1440" w:left="1440" w:header="360" w:footer="360" w:gutter="360"/>
          <w:cols w:space="720"/>
        </w:sectPr>
      </w:pPr>
    </w:p>
    <w:p w:rsidR="0013134F" w:rsidRDefault="0013134F" w:rsidP="0013134F">
      <w:pPr>
        <w:pStyle w:val="TOCTitle"/>
        <w:spacing w:after="400"/>
        <w:rPr>
          <w:color w:val="auto"/>
        </w:rPr>
      </w:pPr>
      <w:r>
        <w:rPr>
          <w:color w:val="auto"/>
        </w:rPr>
        <w:lastRenderedPageBreak/>
        <w:t>Document History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78"/>
        <w:gridCol w:w="1913"/>
        <w:gridCol w:w="1322"/>
        <w:gridCol w:w="4403"/>
      </w:tblGrid>
      <w:tr w:rsidR="0088418C" w:rsidRPr="00FF7F3E" w:rsidTr="00556871">
        <w:tc>
          <w:tcPr>
            <w:tcW w:w="856" w:type="pct"/>
            <w:shd w:val="clear" w:color="auto" w:fill="F3F3F3"/>
          </w:tcPr>
          <w:p w:rsidR="0088418C" w:rsidRPr="00FF7F3E" w:rsidRDefault="0088418C" w:rsidP="00556871">
            <w:pPr>
              <w:pStyle w:val="TableTextLeft"/>
              <w:rPr>
                <w:b/>
                <w:bCs/>
              </w:rPr>
            </w:pPr>
            <w:r w:rsidRPr="00FF7F3E">
              <w:rPr>
                <w:b/>
                <w:bCs/>
              </w:rPr>
              <w:t>Revision</w:t>
            </w:r>
          </w:p>
        </w:tc>
        <w:tc>
          <w:tcPr>
            <w:tcW w:w="1038" w:type="pct"/>
            <w:shd w:val="clear" w:color="auto" w:fill="F3F3F3"/>
          </w:tcPr>
          <w:p w:rsidR="0088418C" w:rsidRPr="00FF7F3E" w:rsidRDefault="0088418C" w:rsidP="00556871">
            <w:pPr>
              <w:pStyle w:val="TableTextLeft"/>
              <w:rPr>
                <w:b/>
                <w:bCs/>
              </w:rPr>
            </w:pPr>
            <w:r w:rsidRPr="00FF7F3E">
              <w:rPr>
                <w:b/>
                <w:bCs/>
              </w:rPr>
              <w:t>Date</w:t>
            </w:r>
          </w:p>
        </w:tc>
        <w:tc>
          <w:tcPr>
            <w:tcW w:w="717" w:type="pct"/>
            <w:shd w:val="clear" w:color="auto" w:fill="F3F3F3"/>
          </w:tcPr>
          <w:p w:rsidR="0088418C" w:rsidRPr="00FF7F3E" w:rsidRDefault="0088418C" w:rsidP="00556871">
            <w:pPr>
              <w:pStyle w:val="TableTextLeft"/>
              <w:rPr>
                <w:b/>
                <w:bCs/>
              </w:rPr>
            </w:pPr>
            <w:r w:rsidRPr="00FF7F3E">
              <w:rPr>
                <w:b/>
                <w:bCs/>
              </w:rPr>
              <w:t>Author</w:t>
            </w:r>
          </w:p>
        </w:tc>
        <w:tc>
          <w:tcPr>
            <w:tcW w:w="2390" w:type="pct"/>
            <w:shd w:val="clear" w:color="auto" w:fill="F3F3F3"/>
          </w:tcPr>
          <w:p w:rsidR="0088418C" w:rsidRPr="00FF7F3E" w:rsidRDefault="0088418C" w:rsidP="00556871">
            <w:pPr>
              <w:pStyle w:val="TableTextLeft"/>
              <w:rPr>
                <w:b/>
                <w:bCs/>
              </w:rPr>
            </w:pPr>
            <w:r w:rsidRPr="00FF7F3E">
              <w:rPr>
                <w:b/>
                <w:bCs/>
              </w:rPr>
              <w:t>Change</w:t>
            </w:r>
          </w:p>
        </w:tc>
      </w:tr>
      <w:tr w:rsidR="0088418C" w:rsidRPr="00FF7F3E" w:rsidTr="00556871">
        <w:tc>
          <w:tcPr>
            <w:tcW w:w="856" w:type="pct"/>
          </w:tcPr>
          <w:p w:rsidR="0088418C" w:rsidRPr="00FF7F3E" w:rsidRDefault="0088418C" w:rsidP="00556871">
            <w:pPr>
              <w:pStyle w:val="TableTextLeft"/>
            </w:pPr>
            <w:r w:rsidRPr="00FF7F3E">
              <w:t>1.0</w:t>
            </w:r>
          </w:p>
        </w:tc>
        <w:tc>
          <w:tcPr>
            <w:tcW w:w="1038" w:type="pct"/>
          </w:tcPr>
          <w:p w:rsidR="0088418C" w:rsidRPr="00FF7F3E" w:rsidRDefault="006F2B15" w:rsidP="00556871">
            <w:pPr>
              <w:pStyle w:val="TableTextLeft"/>
            </w:pPr>
            <w:r>
              <w:t>Feb 2016</w:t>
            </w:r>
          </w:p>
        </w:tc>
        <w:tc>
          <w:tcPr>
            <w:tcW w:w="717" w:type="pct"/>
          </w:tcPr>
          <w:p w:rsidR="0088418C" w:rsidRPr="00FF7F3E" w:rsidRDefault="00F85B45" w:rsidP="000F45F2">
            <w:pPr>
              <w:pStyle w:val="TableTextLeft"/>
            </w:pPr>
            <w:r>
              <w:t>Staff</w:t>
            </w:r>
          </w:p>
        </w:tc>
        <w:tc>
          <w:tcPr>
            <w:tcW w:w="2390" w:type="pct"/>
          </w:tcPr>
          <w:p w:rsidR="0088418C" w:rsidRPr="00FF7F3E" w:rsidRDefault="0088418C" w:rsidP="00556871">
            <w:pPr>
              <w:pStyle w:val="TableTextLeft"/>
            </w:pPr>
            <w:r w:rsidRPr="00FF7F3E">
              <w:t>Initial Creation</w:t>
            </w:r>
          </w:p>
        </w:tc>
      </w:tr>
      <w:tr w:rsidR="0088418C" w:rsidRPr="00FF7F3E" w:rsidTr="00556871">
        <w:tc>
          <w:tcPr>
            <w:tcW w:w="856" w:type="pct"/>
          </w:tcPr>
          <w:p w:rsidR="0088418C" w:rsidRPr="00FF7F3E" w:rsidRDefault="00F85B45" w:rsidP="00556871">
            <w:pPr>
              <w:pStyle w:val="TableTextLeft"/>
            </w:pPr>
            <w:r>
              <w:t>1.1</w:t>
            </w:r>
          </w:p>
        </w:tc>
        <w:tc>
          <w:tcPr>
            <w:tcW w:w="1038" w:type="pct"/>
          </w:tcPr>
          <w:p w:rsidR="0088418C" w:rsidRPr="00FF7F3E" w:rsidRDefault="00F85B45" w:rsidP="00556871">
            <w:pPr>
              <w:pStyle w:val="TableTextLeft"/>
            </w:pPr>
            <w:r>
              <w:t>Apr 2016</w:t>
            </w:r>
          </w:p>
        </w:tc>
        <w:tc>
          <w:tcPr>
            <w:tcW w:w="717" w:type="pct"/>
          </w:tcPr>
          <w:p w:rsidR="0088418C" w:rsidRPr="00FF7F3E" w:rsidRDefault="00F85B45" w:rsidP="00556871">
            <w:pPr>
              <w:pStyle w:val="TableTextLeft"/>
            </w:pPr>
            <w:r>
              <w:t>Staff</w:t>
            </w:r>
          </w:p>
        </w:tc>
        <w:tc>
          <w:tcPr>
            <w:tcW w:w="2390" w:type="pct"/>
          </w:tcPr>
          <w:p w:rsidR="0088418C" w:rsidRPr="00FF7F3E" w:rsidRDefault="00F85B45" w:rsidP="00556871">
            <w:pPr>
              <w:pStyle w:val="TableTextLeft"/>
            </w:pPr>
            <w:r>
              <w:t>Updates after final integration</w:t>
            </w:r>
          </w:p>
        </w:tc>
      </w:tr>
      <w:tr w:rsidR="0088418C" w:rsidRPr="00FF7F3E" w:rsidTr="00556871">
        <w:tc>
          <w:tcPr>
            <w:tcW w:w="856" w:type="pct"/>
          </w:tcPr>
          <w:p w:rsidR="0088418C" w:rsidRPr="00FF7F3E" w:rsidRDefault="00C8165C" w:rsidP="00556871">
            <w:pPr>
              <w:pStyle w:val="TableTextLeft"/>
            </w:pPr>
            <w:r>
              <w:t>1.2</w:t>
            </w:r>
          </w:p>
        </w:tc>
        <w:tc>
          <w:tcPr>
            <w:tcW w:w="1038" w:type="pct"/>
          </w:tcPr>
          <w:p w:rsidR="0088418C" w:rsidRDefault="00C8165C" w:rsidP="00556871">
            <w:pPr>
              <w:pStyle w:val="TableTextLeft"/>
            </w:pPr>
            <w:r>
              <w:t>Sep 2017</w:t>
            </w:r>
          </w:p>
        </w:tc>
        <w:tc>
          <w:tcPr>
            <w:tcW w:w="717" w:type="pct"/>
          </w:tcPr>
          <w:p w:rsidR="0088418C" w:rsidRPr="00FF7F3E" w:rsidRDefault="00C8165C" w:rsidP="00556871">
            <w:pPr>
              <w:pStyle w:val="TableTextLeft"/>
            </w:pPr>
            <w:r>
              <w:t>Staff</w:t>
            </w:r>
          </w:p>
        </w:tc>
        <w:tc>
          <w:tcPr>
            <w:tcW w:w="2390" w:type="pct"/>
          </w:tcPr>
          <w:p w:rsidR="0088418C" w:rsidRPr="00FF7F3E" w:rsidRDefault="00C8165C" w:rsidP="00C8165C">
            <w:pPr>
              <w:pStyle w:val="TableTextLeft"/>
            </w:pPr>
            <w:r>
              <w:t>Update instructions to create a new app and import the Support library</w:t>
            </w:r>
            <w:bookmarkStart w:id="5" w:name="_GoBack"/>
            <w:bookmarkEnd w:id="5"/>
          </w:p>
        </w:tc>
      </w:tr>
    </w:tbl>
    <w:p w:rsidR="0013134F" w:rsidRPr="0013134F" w:rsidRDefault="0013134F" w:rsidP="0013134F">
      <w:pPr>
        <w:pStyle w:val="TOC1"/>
      </w:pPr>
    </w:p>
    <w:p w:rsidR="00063F47" w:rsidRDefault="0013134F">
      <w:pPr>
        <w:pStyle w:val="TOCTitle"/>
        <w:spacing w:after="400"/>
        <w:rPr>
          <w:color w:val="auto"/>
        </w:rPr>
      </w:pPr>
      <w:r>
        <w:rPr>
          <w:color w:val="auto"/>
        </w:rPr>
        <w:br w:type="page"/>
      </w:r>
      <w:r w:rsidR="00063F47">
        <w:rPr>
          <w:color w:val="auto"/>
        </w:rPr>
        <w:lastRenderedPageBreak/>
        <w:t>Table of Contents</w:t>
      </w:r>
    </w:p>
    <w:p w:rsidR="00D0532F" w:rsidRDefault="00063F47">
      <w:pPr>
        <w:pStyle w:val="TOC1"/>
        <w:rPr>
          <w:rFonts w:asciiTheme="minorHAnsi" w:eastAsiaTheme="minorEastAsia" w:hAnsiTheme="minorHAnsi" w:cstheme="minorBidi"/>
          <w:b w:val="0"/>
          <w:sz w:val="22"/>
          <w:szCs w:val="22"/>
        </w:rPr>
      </w:pPr>
      <w:r>
        <w:fldChar w:fldCharType="begin"/>
      </w:r>
      <w:r>
        <w:instrText xml:space="preserve"> TOC \o "2-4" \t "Heading 1,1,Public Variable,9,Private Variable,9,Private Member Function,9,Change Log Title,1,Public Member Function,9,NumHeading1,1" </w:instrText>
      </w:r>
      <w:r>
        <w:fldChar w:fldCharType="separate"/>
      </w:r>
      <w:r w:rsidR="00D0532F">
        <w:t>1.0 Introduction</w:t>
      </w:r>
      <w:r w:rsidR="00D0532F">
        <w:tab/>
      </w:r>
      <w:r w:rsidR="00D0532F">
        <w:fldChar w:fldCharType="begin"/>
      </w:r>
      <w:r w:rsidR="00D0532F">
        <w:instrText xml:space="preserve"> PAGEREF _Toc448730639 \h </w:instrText>
      </w:r>
      <w:r w:rsidR="00D0532F">
        <w:fldChar w:fldCharType="separate"/>
      </w:r>
      <w:r w:rsidR="00D0532F">
        <w:t>2</w:t>
      </w:r>
      <w:r w:rsidR="00D0532F">
        <w:fldChar w:fldCharType="end"/>
      </w:r>
    </w:p>
    <w:p w:rsidR="00D0532F" w:rsidRDefault="00D0532F">
      <w:pPr>
        <w:pStyle w:val="TOC1"/>
        <w:rPr>
          <w:rFonts w:asciiTheme="minorHAnsi" w:eastAsiaTheme="minorEastAsia" w:hAnsiTheme="minorHAnsi" w:cstheme="minorBidi"/>
          <w:b w:val="0"/>
          <w:sz w:val="22"/>
          <w:szCs w:val="22"/>
        </w:rPr>
      </w:pPr>
      <w:r>
        <w:t>2.0 User Background</w:t>
      </w:r>
      <w:r>
        <w:tab/>
      </w:r>
      <w:r>
        <w:fldChar w:fldCharType="begin"/>
      </w:r>
      <w:r>
        <w:instrText xml:space="preserve"> PAGEREF _Toc448730640 \h </w:instrText>
      </w:r>
      <w:r>
        <w:fldChar w:fldCharType="separate"/>
      </w:r>
      <w:r>
        <w:t>3</w:t>
      </w:r>
      <w:r>
        <w:fldChar w:fldCharType="end"/>
      </w:r>
    </w:p>
    <w:p w:rsidR="00D0532F" w:rsidRDefault="00D0532F">
      <w:pPr>
        <w:pStyle w:val="TOC1"/>
        <w:rPr>
          <w:rFonts w:asciiTheme="minorHAnsi" w:eastAsiaTheme="minorEastAsia" w:hAnsiTheme="minorHAnsi" w:cstheme="minorBidi"/>
          <w:b w:val="0"/>
          <w:sz w:val="22"/>
          <w:szCs w:val="22"/>
        </w:rPr>
      </w:pPr>
      <w:r>
        <w:t>3.0 mbed Development Environment – Initial Setup</w:t>
      </w:r>
      <w:r>
        <w:tab/>
      </w:r>
      <w:r>
        <w:fldChar w:fldCharType="begin"/>
      </w:r>
      <w:r>
        <w:instrText xml:space="preserve"> PAGEREF _Toc448730641 \h </w:instrText>
      </w:r>
      <w:r>
        <w:fldChar w:fldCharType="separate"/>
      </w:r>
      <w:r>
        <w:t>3</w:t>
      </w:r>
      <w:r>
        <w:fldChar w:fldCharType="end"/>
      </w:r>
    </w:p>
    <w:p w:rsidR="00D0532F" w:rsidRDefault="00D0532F">
      <w:pPr>
        <w:pStyle w:val="TOC2"/>
        <w:rPr>
          <w:rFonts w:asciiTheme="minorHAnsi" w:eastAsiaTheme="minorEastAsia" w:hAnsiTheme="minorHAnsi" w:cstheme="minorBidi"/>
          <w:sz w:val="22"/>
          <w:szCs w:val="22"/>
        </w:rPr>
      </w:pPr>
      <w:r>
        <w:t>3.1. Creating an Account</w:t>
      </w:r>
      <w:r>
        <w:tab/>
      </w:r>
      <w:r>
        <w:fldChar w:fldCharType="begin"/>
      </w:r>
      <w:r>
        <w:instrText xml:space="preserve"> PAGEREF _Toc448730642 \h </w:instrText>
      </w:r>
      <w:r>
        <w:fldChar w:fldCharType="separate"/>
      </w:r>
      <w:r>
        <w:t>3</w:t>
      </w:r>
      <w:r>
        <w:fldChar w:fldCharType="end"/>
      </w:r>
    </w:p>
    <w:p w:rsidR="00D0532F" w:rsidRDefault="00D0532F">
      <w:pPr>
        <w:pStyle w:val="TOC2"/>
        <w:rPr>
          <w:rFonts w:asciiTheme="minorHAnsi" w:eastAsiaTheme="minorEastAsia" w:hAnsiTheme="minorHAnsi" w:cstheme="minorBidi"/>
          <w:sz w:val="22"/>
          <w:szCs w:val="22"/>
        </w:rPr>
      </w:pPr>
      <w:r>
        <w:t>3.2. Programmable Coprocessor support library</w:t>
      </w:r>
      <w:r>
        <w:tab/>
      </w:r>
      <w:r>
        <w:fldChar w:fldCharType="begin"/>
      </w:r>
      <w:r>
        <w:instrText xml:space="preserve"> PAGEREF _Toc448730643 \h </w:instrText>
      </w:r>
      <w:r>
        <w:fldChar w:fldCharType="separate"/>
      </w:r>
      <w:r>
        <w:t>5</w:t>
      </w:r>
      <w:r>
        <w:fldChar w:fldCharType="end"/>
      </w:r>
    </w:p>
    <w:p w:rsidR="00D0532F" w:rsidRDefault="00D0532F">
      <w:pPr>
        <w:pStyle w:val="TOC1"/>
        <w:rPr>
          <w:rFonts w:asciiTheme="minorHAnsi" w:eastAsiaTheme="minorEastAsia" w:hAnsiTheme="minorHAnsi" w:cstheme="minorBidi"/>
          <w:b w:val="0"/>
          <w:sz w:val="22"/>
          <w:szCs w:val="22"/>
        </w:rPr>
      </w:pPr>
      <w:r>
        <w:t>4.0 Programmable Coprocessor Support Library</w:t>
      </w:r>
      <w:r>
        <w:tab/>
      </w:r>
      <w:r>
        <w:fldChar w:fldCharType="begin"/>
      </w:r>
      <w:r>
        <w:instrText xml:space="preserve"> PAGEREF _Toc448730644 \h </w:instrText>
      </w:r>
      <w:r>
        <w:fldChar w:fldCharType="separate"/>
      </w:r>
      <w:r>
        <w:t>8</w:t>
      </w:r>
      <w:r>
        <w:fldChar w:fldCharType="end"/>
      </w:r>
    </w:p>
    <w:p w:rsidR="00D0532F" w:rsidRDefault="00D0532F">
      <w:pPr>
        <w:pStyle w:val="TOC2"/>
        <w:rPr>
          <w:rFonts w:asciiTheme="minorHAnsi" w:eastAsiaTheme="minorEastAsia" w:hAnsiTheme="minorHAnsi" w:cstheme="minorBidi"/>
          <w:sz w:val="22"/>
          <w:szCs w:val="22"/>
        </w:rPr>
      </w:pPr>
      <w:r>
        <w:t>4.1. Metadata support</w:t>
      </w:r>
      <w:r>
        <w:tab/>
      </w:r>
      <w:r>
        <w:fldChar w:fldCharType="begin"/>
      </w:r>
      <w:r>
        <w:instrText xml:space="preserve"> PAGEREF _Toc448730645 \h </w:instrText>
      </w:r>
      <w:r>
        <w:fldChar w:fldCharType="separate"/>
      </w:r>
      <w:r>
        <w:t>8</w:t>
      </w:r>
      <w:r>
        <w:fldChar w:fldCharType="end"/>
      </w:r>
    </w:p>
    <w:p w:rsidR="00D0532F" w:rsidRDefault="00D0532F">
      <w:pPr>
        <w:pStyle w:val="TOC2"/>
        <w:rPr>
          <w:rFonts w:asciiTheme="minorHAnsi" w:eastAsiaTheme="minorEastAsia" w:hAnsiTheme="minorHAnsi" w:cstheme="minorBidi"/>
          <w:sz w:val="22"/>
          <w:szCs w:val="22"/>
        </w:rPr>
      </w:pPr>
      <w:r>
        <w:t>4.2. Firmware Update</w:t>
      </w:r>
      <w:r>
        <w:tab/>
      </w:r>
      <w:r>
        <w:fldChar w:fldCharType="begin"/>
      </w:r>
      <w:r>
        <w:instrText xml:space="preserve"> PAGEREF _Toc448730646 \h </w:instrText>
      </w:r>
      <w:r>
        <w:fldChar w:fldCharType="separate"/>
      </w:r>
      <w:r>
        <w:t>9</w:t>
      </w:r>
      <w:r>
        <w:fldChar w:fldCharType="end"/>
      </w:r>
    </w:p>
    <w:p w:rsidR="00D0532F" w:rsidRDefault="00D0532F">
      <w:pPr>
        <w:pStyle w:val="TOC2"/>
        <w:rPr>
          <w:rFonts w:asciiTheme="minorHAnsi" w:eastAsiaTheme="minorEastAsia" w:hAnsiTheme="minorHAnsi" w:cstheme="minorBidi"/>
          <w:sz w:val="22"/>
          <w:szCs w:val="22"/>
        </w:rPr>
      </w:pPr>
      <w:r>
        <w:t>4.3. Remote DataStore</w:t>
      </w:r>
      <w:r>
        <w:tab/>
      </w:r>
      <w:r>
        <w:fldChar w:fldCharType="begin"/>
      </w:r>
      <w:r>
        <w:instrText xml:space="preserve"> PAGEREF _Toc448730647 \h </w:instrText>
      </w:r>
      <w:r>
        <w:fldChar w:fldCharType="separate"/>
      </w:r>
      <w:r>
        <w:t>9</w:t>
      </w:r>
      <w:r>
        <w:fldChar w:fldCharType="end"/>
      </w:r>
    </w:p>
    <w:p w:rsidR="00D0532F" w:rsidRDefault="00D0532F">
      <w:pPr>
        <w:pStyle w:val="TOC2"/>
        <w:rPr>
          <w:rFonts w:asciiTheme="minorHAnsi" w:eastAsiaTheme="minorEastAsia" w:hAnsiTheme="minorHAnsi" w:cstheme="minorBidi"/>
          <w:sz w:val="22"/>
          <w:szCs w:val="22"/>
        </w:rPr>
      </w:pPr>
      <w:r>
        <w:t>4.4. Auxiliary CAN Networks</w:t>
      </w:r>
      <w:r>
        <w:tab/>
      </w:r>
      <w:r>
        <w:fldChar w:fldCharType="begin"/>
      </w:r>
      <w:r>
        <w:instrText xml:space="preserve"> PAGEREF _Toc448730648 \h </w:instrText>
      </w:r>
      <w:r>
        <w:fldChar w:fldCharType="separate"/>
      </w:r>
      <w:r>
        <w:t>10</w:t>
      </w:r>
      <w:r>
        <w:fldChar w:fldCharType="end"/>
      </w:r>
    </w:p>
    <w:p w:rsidR="00D0532F" w:rsidRDefault="00D0532F">
      <w:pPr>
        <w:pStyle w:val="TOC2"/>
        <w:rPr>
          <w:rFonts w:asciiTheme="minorHAnsi" w:eastAsiaTheme="minorEastAsia" w:hAnsiTheme="minorHAnsi" w:cstheme="minorBidi"/>
          <w:sz w:val="22"/>
          <w:szCs w:val="22"/>
        </w:rPr>
      </w:pPr>
      <w:r>
        <w:t>4.5. Example Application</w:t>
      </w:r>
      <w:r>
        <w:tab/>
      </w:r>
      <w:r>
        <w:fldChar w:fldCharType="begin"/>
      </w:r>
      <w:r>
        <w:instrText xml:space="preserve"> PAGEREF _Toc448730649 \h </w:instrText>
      </w:r>
      <w:r>
        <w:fldChar w:fldCharType="separate"/>
      </w:r>
      <w:r>
        <w:t>10</w:t>
      </w:r>
      <w:r>
        <w:fldChar w:fldCharType="end"/>
      </w:r>
    </w:p>
    <w:p w:rsidR="00D0532F" w:rsidRDefault="00D0532F">
      <w:pPr>
        <w:pStyle w:val="TOC1"/>
        <w:rPr>
          <w:rFonts w:asciiTheme="minorHAnsi" w:eastAsiaTheme="minorEastAsia" w:hAnsiTheme="minorHAnsi" w:cstheme="minorBidi"/>
          <w:b w:val="0"/>
          <w:sz w:val="22"/>
          <w:szCs w:val="22"/>
        </w:rPr>
      </w:pPr>
      <w:r>
        <w:t>5.0 Development Process</w:t>
      </w:r>
      <w:r>
        <w:tab/>
      </w:r>
      <w:r>
        <w:fldChar w:fldCharType="begin"/>
      </w:r>
      <w:r>
        <w:instrText xml:space="preserve"> PAGEREF _Toc448730650 \h </w:instrText>
      </w:r>
      <w:r>
        <w:fldChar w:fldCharType="separate"/>
      </w:r>
      <w:r>
        <w:t>11</w:t>
      </w:r>
      <w:r>
        <w:fldChar w:fldCharType="end"/>
      </w:r>
    </w:p>
    <w:p w:rsidR="00D0532F" w:rsidRDefault="00D0532F">
      <w:pPr>
        <w:pStyle w:val="TOC2"/>
        <w:rPr>
          <w:rFonts w:asciiTheme="minorHAnsi" w:eastAsiaTheme="minorEastAsia" w:hAnsiTheme="minorHAnsi" w:cstheme="minorBidi"/>
          <w:sz w:val="22"/>
          <w:szCs w:val="22"/>
        </w:rPr>
      </w:pPr>
      <w:r>
        <w:t>5.1. USB via DAP-III+</w:t>
      </w:r>
      <w:r>
        <w:tab/>
      </w:r>
      <w:r>
        <w:fldChar w:fldCharType="begin"/>
      </w:r>
      <w:r>
        <w:instrText xml:space="preserve"> PAGEREF _Toc448730651 \h </w:instrText>
      </w:r>
      <w:r>
        <w:fldChar w:fldCharType="separate"/>
      </w:r>
      <w:r>
        <w:t>11</w:t>
      </w:r>
      <w:r>
        <w:fldChar w:fldCharType="end"/>
      </w:r>
    </w:p>
    <w:p w:rsidR="00D0532F" w:rsidRDefault="00D0532F">
      <w:pPr>
        <w:pStyle w:val="TOC2"/>
        <w:rPr>
          <w:rFonts w:asciiTheme="minorHAnsi" w:eastAsiaTheme="minorEastAsia" w:hAnsiTheme="minorHAnsi" w:cstheme="minorBidi"/>
          <w:sz w:val="22"/>
          <w:szCs w:val="22"/>
        </w:rPr>
      </w:pPr>
      <w:r>
        <w:t>5.2. Over The Air</w:t>
      </w:r>
      <w:r>
        <w:tab/>
      </w:r>
      <w:r>
        <w:fldChar w:fldCharType="begin"/>
      </w:r>
      <w:r>
        <w:instrText xml:space="preserve"> PAGEREF _Toc448730652 \h </w:instrText>
      </w:r>
      <w:r>
        <w:fldChar w:fldCharType="separate"/>
      </w:r>
      <w:r>
        <w:t>12</w:t>
      </w:r>
      <w:r>
        <w:fldChar w:fldCharType="end"/>
      </w:r>
    </w:p>
    <w:p w:rsidR="00D0532F" w:rsidRDefault="00D0532F">
      <w:pPr>
        <w:pStyle w:val="TOC1"/>
        <w:rPr>
          <w:rFonts w:asciiTheme="minorHAnsi" w:eastAsiaTheme="minorEastAsia" w:hAnsiTheme="minorHAnsi" w:cstheme="minorBidi"/>
          <w:b w:val="0"/>
          <w:sz w:val="22"/>
          <w:szCs w:val="22"/>
        </w:rPr>
      </w:pPr>
      <w:r>
        <w:t>6.0 Debugging</w:t>
      </w:r>
      <w:r>
        <w:tab/>
      </w:r>
      <w:r>
        <w:fldChar w:fldCharType="begin"/>
      </w:r>
      <w:r>
        <w:instrText xml:space="preserve"> PAGEREF _Toc448730653 \h </w:instrText>
      </w:r>
      <w:r>
        <w:fldChar w:fldCharType="separate"/>
      </w:r>
      <w:r>
        <w:t>12</w:t>
      </w:r>
      <w:r>
        <w:fldChar w:fldCharType="end"/>
      </w:r>
    </w:p>
    <w:p w:rsidR="00D0532F" w:rsidRDefault="00D0532F">
      <w:pPr>
        <w:pStyle w:val="TOC2"/>
        <w:rPr>
          <w:rFonts w:asciiTheme="minorHAnsi" w:eastAsiaTheme="minorEastAsia" w:hAnsiTheme="minorHAnsi" w:cstheme="minorBidi"/>
          <w:sz w:val="22"/>
          <w:szCs w:val="22"/>
        </w:rPr>
      </w:pPr>
      <w:r>
        <w:t>6.1. Remote DataStore</w:t>
      </w:r>
      <w:r>
        <w:tab/>
      </w:r>
      <w:r>
        <w:fldChar w:fldCharType="begin"/>
      </w:r>
      <w:r>
        <w:instrText xml:space="preserve"> PAGEREF _Toc448730654 \h </w:instrText>
      </w:r>
      <w:r>
        <w:fldChar w:fldCharType="separate"/>
      </w:r>
      <w:r>
        <w:t>12</w:t>
      </w:r>
      <w:r>
        <w:fldChar w:fldCharType="end"/>
      </w:r>
    </w:p>
    <w:p w:rsidR="00D0532F" w:rsidRDefault="00D0532F">
      <w:pPr>
        <w:pStyle w:val="TOC1"/>
        <w:rPr>
          <w:rFonts w:asciiTheme="minorHAnsi" w:eastAsiaTheme="minorEastAsia" w:hAnsiTheme="minorHAnsi" w:cstheme="minorBidi"/>
          <w:b w:val="0"/>
          <w:sz w:val="22"/>
          <w:szCs w:val="22"/>
        </w:rPr>
      </w:pPr>
      <w:r>
        <w:t>7.0 Over The Air Updates</w:t>
      </w:r>
      <w:r>
        <w:tab/>
      </w:r>
      <w:r>
        <w:fldChar w:fldCharType="begin"/>
      </w:r>
      <w:r>
        <w:instrText xml:space="preserve"> PAGEREF _Toc448730655 \h </w:instrText>
      </w:r>
      <w:r>
        <w:fldChar w:fldCharType="separate"/>
      </w:r>
      <w:r>
        <w:t>12</w:t>
      </w:r>
      <w:r>
        <w:fldChar w:fldCharType="end"/>
      </w:r>
    </w:p>
    <w:p w:rsidR="00D0532F" w:rsidRDefault="00D0532F">
      <w:pPr>
        <w:pStyle w:val="TOC1"/>
        <w:rPr>
          <w:rFonts w:asciiTheme="minorHAnsi" w:eastAsiaTheme="minorEastAsia" w:hAnsiTheme="minorHAnsi" w:cstheme="minorBidi"/>
          <w:b w:val="0"/>
          <w:sz w:val="22"/>
          <w:szCs w:val="22"/>
        </w:rPr>
      </w:pPr>
      <w:r>
        <w:t>8.0 Frequently Asked Questions</w:t>
      </w:r>
      <w:r>
        <w:tab/>
      </w:r>
      <w:r>
        <w:fldChar w:fldCharType="begin"/>
      </w:r>
      <w:r>
        <w:instrText xml:space="preserve"> PAGEREF _Toc448730656 \h </w:instrText>
      </w:r>
      <w:r>
        <w:fldChar w:fldCharType="separate"/>
      </w:r>
      <w:r>
        <w:t>15</w:t>
      </w:r>
      <w:r>
        <w:fldChar w:fldCharType="end"/>
      </w:r>
    </w:p>
    <w:p w:rsidR="00D0532F" w:rsidRDefault="00D0532F">
      <w:pPr>
        <w:pStyle w:val="TOC1"/>
        <w:rPr>
          <w:rFonts w:asciiTheme="minorHAnsi" w:eastAsiaTheme="minorEastAsia" w:hAnsiTheme="minorHAnsi" w:cstheme="minorBidi"/>
          <w:b w:val="0"/>
          <w:sz w:val="22"/>
          <w:szCs w:val="22"/>
        </w:rPr>
      </w:pPr>
      <w:r>
        <w:t>9.0 Troubleshooting</w:t>
      </w:r>
      <w:r>
        <w:tab/>
      </w:r>
      <w:r>
        <w:fldChar w:fldCharType="begin"/>
      </w:r>
      <w:r>
        <w:instrText xml:space="preserve"> PAGEREF _Toc448730657 \h </w:instrText>
      </w:r>
      <w:r>
        <w:fldChar w:fldCharType="separate"/>
      </w:r>
      <w:r>
        <w:t>15</w:t>
      </w:r>
      <w:r>
        <w:fldChar w:fldCharType="end"/>
      </w:r>
    </w:p>
    <w:p w:rsidR="00063F47" w:rsidRDefault="00063F47">
      <w:pPr>
        <w:pStyle w:val="TOC9"/>
      </w:pPr>
      <w:r>
        <w:fldChar w:fldCharType="end"/>
      </w:r>
    </w:p>
    <w:p w:rsidR="00063F47" w:rsidRDefault="00063F47">
      <w:pPr>
        <w:pStyle w:val="BodyTextLast"/>
        <w:sectPr w:rsidR="00063F47">
          <w:headerReference w:type="default" r:id="rId16"/>
          <w:footerReference w:type="default" r:id="rId17"/>
          <w:headerReference w:type="first" r:id="rId18"/>
          <w:footerReference w:type="first" r:id="rId19"/>
          <w:type w:val="oddPage"/>
          <w:pgSz w:w="12240" w:h="15840" w:code="1"/>
          <w:pgMar w:top="2160" w:right="1440" w:bottom="1440" w:left="1440" w:header="1440" w:footer="720" w:gutter="360"/>
          <w:pgNumType w:fmt="lowerRoman" w:start="1"/>
          <w:cols w:space="720"/>
          <w:titlePg/>
        </w:sectPr>
      </w:pPr>
    </w:p>
    <w:p w:rsidR="00807978" w:rsidRDefault="00CF39A0" w:rsidP="00095D3F">
      <w:pPr>
        <w:pStyle w:val="NumHeading1"/>
      </w:pPr>
      <w:r>
        <w:lastRenderedPageBreak/>
        <w:br w:type="page"/>
      </w:r>
    </w:p>
    <w:p w:rsidR="00673D1C" w:rsidRDefault="00807978" w:rsidP="00CE4DD5">
      <w:pPr>
        <w:pStyle w:val="NumHeading1"/>
        <w:numPr>
          <w:ilvl w:val="0"/>
          <w:numId w:val="18"/>
        </w:numPr>
      </w:pPr>
      <w:bookmarkStart w:id="6" w:name="_Toc448730639"/>
      <w:r>
        <w:lastRenderedPageBreak/>
        <w:t>Introduction</w:t>
      </w:r>
      <w:bookmarkEnd w:id="6"/>
    </w:p>
    <w:p w:rsidR="000A5DCA" w:rsidRDefault="00E1008A" w:rsidP="00E1008A">
      <w:r>
        <w:t xml:space="preserve">This document is for users who </w:t>
      </w:r>
      <w:r w:rsidR="00436D2A">
        <w:t xml:space="preserve">will be creating or maintaining applications for the </w:t>
      </w:r>
      <w:r>
        <w:t xml:space="preserve">Innomatix </w:t>
      </w:r>
      <w:r w:rsidR="00EF6C6D">
        <w:t>DAP-III</w:t>
      </w:r>
      <w:r w:rsidR="00436D2A">
        <w:t xml:space="preserve"> with</w:t>
      </w:r>
      <w:r>
        <w:t xml:space="preserve"> </w:t>
      </w:r>
      <w:r w:rsidR="005124E6">
        <w:t>Programmable Coprocessor</w:t>
      </w:r>
      <w:r w:rsidR="00436D2A">
        <w:t xml:space="preserve"> support</w:t>
      </w:r>
      <w:r>
        <w:t xml:space="preserve">.  </w:t>
      </w:r>
    </w:p>
    <w:p w:rsidR="00436D2A" w:rsidRDefault="000A5DCA" w:rsidP="00E1008A">
      <w:r>
        <w:t xml:space="preserve">Please refer to the </w:t>
      </w:r>
      <w:r w:rsidRPr="000A5DCA">
        <w:rPr>
          <w:i/>
          <w:u w:val="single"/>
        </w:rPr>
        <w:t xml:space="preserve">Innomatix </w:t>
      </w:r>
      <w:r w:rsidR="00EF6C6D">
        <w:rPr>
          <w:i/>
          <w:u w:val="single"/>
        </w:rPr>
        <w:t>DAP3</w:t>
      </w:r>
      <w:r w:rsidRPr="000A5DCA">
        <w:rPr>
          <w:i/>
          <w:u w:val="single"/>
        </w:rPr>
        <w:t xml:space="preserve"> Quick Start</w:t>
      </w:r>
      <w:r w:rsidRPr="0067641E">
        <w:t xml:space="preserve"> </w:t>
      </w:r>
      <w:r w:rsidR="0067641E">
        <w:t xml:space="preserve">and </w:t>
      </w:r>
      <w:r w:rsidR="0067641E">
        <w:rPr>
          <w:i/>
          <w:u w:val="single"/>
        </w:rPr>
        <w:t xml:space="preserve">Innomatix </w:t>
      </w:r>
      <w:r w:rsidR="00EF6C6D">
        <w:rPr>
          <w:i/>
          <w:u w:val="single"/>
        </w:rPr>
        <w:t>DAP3</w:t>
      </w:r>
      <w:r w:rsidR="0067641E">
        <w:rPr>
          <w:i/>
          <w:u w:val="single"/>
        </w:rPr>
        <w:t xml:space="preserve"> Coprocessor Quick </w:t>
      </w:r>
      <w:r w:rsidR="0067641E" w:rsidRPr="0067641E">
        <w:rPr>
          <w:i/>
          <w:u w:val="single"/>
        </w:rPr>
        <w:t>Start</w:t>
      </w:r>
      <w:r w:rsidR="0067641E">
        <w:t xml:space="preserve"> </w:t>
      </w:r>
      <w:r w:rsidR="0067641E" w:rsidRPr="0067641E">
        <w:t>g</w:t>
      </w:r>
      <w:r w:rsidRPr="0067641E">
        <w:t>uide</w:t>
      </w:r>
      <w:r w:rsidR="0067641E">
        <w:t>s</w:t>
      </w:r>
      <w:r>
        <w:t xml:space="preserve"> for information about connecting and confirming operation of </w:t>
      </w:r>
      <w:r w:rsidR="00D51C5D">
        <w:t xml:space="preserve">your </w:t>
      </w:r>
      <w:r w:rsidR="00EF6C6D">
        <w:t>DAP-III</w:t>
      </w:r>
      <w:r>
        <w:t xml:space="preserve"> </w:t>
      </w:r>
      <w:r w:rsidR="00D51C5D">
        <w:t>with Programmable Coprocessor</w:t>
      </w:r>
      <w:r w:rsidR="00E07519">
        <w:t xml:space="preserve"> support</w:t>
      </w:r>
      <w:r>
        <w:t xml:space="preserve">.  </w:t>
      </w:r>
    </w:p>
    <w:p w:rsidR="00C374B3" w:rsidRDefault="00C374B3" w:rsidP="00C374B3">
      <w:r>
        <w:t xml:space="preserve">The “coprocessor” portion of your </w:t>
      </w:r>
      <w:r w:rsidR="00EF6C6D">
        <w:t>DAP-III</w:t>
      </w:r>
      <w:r>
        <w:t xml:space="preserve"> with Programmable Coprocessor support is an ARM Cortex M3 core microcontroller in the form of a “mbed NXP LPC1768” module.  The module includes 32KB RAM, 512KB FLASH, Ethernet, USB Host/Device, </w:t>
      </w:r>
      <w:r w:rsidR="008B3F11">
        <w:t xml:space="preserve">2 </w:t>
      </w:r>
      <w:r>
        <w:t xml:space="preserve">CAN </w:t>
      </w:r>
      <w:r w:rsidR="008B3F11">
        <w:t xml:space="preserve">networks </w:t>
      </w:r>
      <w:r>
        <w:t>plus a variety of common microcontroller peripherals.</w:t>
      </w:r>
    </w:p>
    <w:p w:rsidR="002D18AF" w:rsidRPr="00FC42B4" w:rsidRDefault="002D18AF" w:rsidP="002D18AF">
      <w:r>
        <w:t xml:space="preserve">The following diagram provides an overview of your </w:t>
      </w:r>
      <w:r w:rsidR="00EF6C6D">
        <w:t>DAP-III</w:t>
      </w:r>
      <w:r>
        <w:t xml:space="preserve"> with Programmable Coprocessor system.</w:t>
      </w:r>
    </w:p>
    <w:p w:rsidR="002D18AF" w:rsidRDefault="00D6042D" w:rsidP="002D18AF">
      <w:r>
        <w:object w:dxaOrig="12668" w:dyaOrig="689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70.05pt;height:269pt" o:ole="">
            <v:imagedata r:id="rId20" o:title=""/>
          </v:shape>
          <o:OLEObject Type="Embed" ProgID="Visio.Drawing.11" ShapeID="_x0000_i1025" DrawAspect="Content" ObjectID="_1566210431" r:id="rId21"/>
        </w:object>
      </w:r>
      <w:r w:rsidR="00C374B3">
        <w:t>K</w:t>
      </w:r>
      <w:r w:rsidR="002D18AF">
        <w:t xml:space="preserve">ey features provided by </w:t>
      </w:r>
      <w:r w:rsidR="00EF6C6D">
        <w:t>DAP-III</w:t>
      </w:r>
      <w:r w:rsidR="002D18AF">
        <w:t xml:space="preserve"> with Programmable Coprocessor</w:t>
      </w:r>
      <w:r w:rsidR="00C374B3">
        <w:t xml:space="preserve"> include:</w:t>
      </w:r>
    </w:p>
    <w:p w:rsidR="002D18AF" w:rsidRDefault="002D18AF" w:rsidP="002D18AF">
      <w:pPr>
        <w:pStyle w:val="ListParagraph"/>
        <w:numPr>
          <w:ilvl w:val="0"/>
          <w:numId w:val="28"/>
        </w:numPr>
      </w:pPr>
      <w:r>
        <w:t xml:space="preserve">Data Store – </w:t>
      </w:r>
      <w:r w:rsidR="00A3731D">
        <w:t xml:space="preserve">The Data Store is a central repository of data internal to the </w:t>
      </w:r>
      <w:r w:rsidR="00EF6C6D">
        <w:t>DAP-III</w:t>
      </w:r>
      <w:r w:rsidR="00D02D73">
        <w:t>+</w:t>
      </w:r>
      <w:r w:rsidR="00A3731D">
        <w:t xml:space="preserve">.  The Data Store contains values for every signal </w:t>
      </w:r>
      <w:r w:rsidR="008224C0">
        <w:t>received</w:t>
      </w:r>
      <w:r w:rsidR="00A3731D">
        <w:t xml:space="preserve"> from a CAN message as well as every value calculated by the </w:t>
      </w:r>
      <w:r w:rsidR="00EF6C6D">
        <w:t>DAP-III</w:t>
      </w:r>
      <w:r w:rsidR="00D02D73">
        <w:t>+</w:t>
      </w:r>
      <w:r w:rsidR="00A3731D">
        <w:t xml:space="preserve">.  </w:t>
      </w:r>
      <w:r w:rsidR="00A36803">
        <w:t xml:space="preserve">The Programmable Coprocessor uses a </w:t>
      </w:r>
      <w:r>
        <w:t xml:space="preserve">simple Set / Get interface </w:t>
      </w:r>
      <w:r w:rsidR="00A36803">
        <w:t xml:space="preserve">to </w:t>
      </w:r>
      <w:r>
        <w:t xml:space="preserve">retrieve </w:t>
      </w:r>
      <w:r w:rsidR="00A3731D">
        <w:t xml:space="preserve">values </w:t>
      </w:r>
      <w:r w:rsidR="00A36803">
        <w:t xml:space="preserve">from, and publish values to, </w:t>
      </w:r>
      <w:r>
        <w:t>the Data Store.</w:t>
      </w:r>
      <w:r w:rsidR="00A36803">
        <w:t xml:space="preserve"> </w:t>
      </w:r>
    </w:p>
    <w:p w:rsidR="002D18AF" w:rsidRDefault="00A3731D" w:rsidP="002D18AF">
      <w:pPr>
        <w:pStyle w:val="ListParagraph"/>
        <w:numPr>
          <w:ilvl w:val="0"/>
          <w:numId w:val="28"/>
        </w:numPr>
      </w:pPr>
      <w:r>
        <w:lastRenderedPageBreak/>
        <w:t xml:space="preserve">Display Manager – The Display Manager controls what Data Store values appear on the display.  By updating values in the Data Store, the Programmable Coprocessor can provide </w:t>
      </w:r>
      <w:r w:rsidR="00D6042D">
        <w:t>information</w:t>
      </w:r>
      <w:r>
        <w:t xml:space="preserve"> to the user</w:t>
      </w:r>
      <w:r w:rsidR="000D47FF">
        <w:t>.</w:t>
      </w:r>
    </w:p>
    <w:p w:rsidR="00D21A0D" w:rsidRDefault="00D21A0D" w:rsidP="00D21A0D">
      <w:pPr>
        <w:pStyle w:val="ListParagraph"/>
        <w:numPr>
          <w:ilvl w:val="0"/>
          <w:numId w:val="28"/>
        </w:numPr>
      </w:pPr>
      <w:r>
        <w:t xml:space="preserve">Host Communications – The </w:t>
      </w:r>
      <w:r w:rsidR="00EF6C6D">
        <w:t>DAP-III</w:t>
      </w:r>
      <w:r w:rsidR="00D02D73">
        <w:t>+</w:t>
      </w:r>
      <w:r>
        <w:t xml:space="preserve"> communicates with the Innomatix Data host for several reasons.  The primary reason is to report data collected by, and calculations performed by, the </w:t>
      </w:r>
      <w:r w:rsidR="00EF6C6D">
        <w:t>DAP-III</w:t>
      </w:r>
      <w:r w:rsidR="00D02D73">
        <w:t>+</w:t>
      </w:r>
      <w:r>
        <w:t xml:space="preserve"> to the host for users to evaluate.  By publishing values to the Data Store, the Programmable Coprocessor can have </w:t>
      </w:r>
      <w:r w:rsidR="006913D3">
        <w:t xml:space="preserve">values </w:t>
      </w:r>
      <w:r>
        <w:t xml:space="preserve">parsed </w:t>
      </w:r>
      <w:r w:rsidR="006913D3">
        <w:t xml:space="preserve">from the Auxiliary CAN networks, </w:t>
      </w:r>
      <w:r>
        <w:t xml:space="preserve">values </w:t>
      </w:r>
      <w:r w:rsidR="006913D3">
        <w:t>calculated by the coprocessor</w:t>
      </w:r>
      <w:r w:rsidR="00843E0D">
        <w:t xml:space="preserve"> and even status reported by the coprocessor</w:t>
      </w:r>
      <w:r w:rsidR="006913D3">
        <w:t xml:space="preserve"> </w:t>
      </w:r>
      <w:r>
        <w:t>included in the data stream</w:t>
      </w:r>
      <w:r w:rsidR="00843E0D">
        <w:t xml:space="preserve"> sent to the host</w:t>
      </w:r>
      <w:r>
        <w:t xml:space="preserve">.  </w:t>
      </w:r>
    </w:p>
    <w:p w:rsidR="00843E0D" w:rsidRDefault="00843E0D" w:rsidP="00D21A0D">
      <w:pPr>
        <w:pStyle w:val="ListParagraph"/>
        <w:numPr>
          <w:ilvl w:val="0"/>
          <w:numId w:val="28"/>
        </w:numPr>
      </w:pPr>
      <w:r>
        <w:t xml:space="preserve">System Update – The </w:t>
      </w:r>
      <w:r w:rsidR="00B55FA4">
        <w:t xml:space="preserve">System Update functionality allows over-the-air updates to the Programmable Coprocessor application software.  </w:t>
      </w:r>
    </w:p>
    <w:p w:rsidR="00C7083F" w:rsidRDefault="00C7083F" w:rsidP="00D21A0D">
      <w:pPr>
        <w:pStyle w:val="ListParagraph"/>
        <w:numPr>
          <w:ilvl w:val="0"/>
          <w:numId w:val="28"/>
        </w:numPr>
      </w:pPr>
      <w:r>
        <w:t xml:space="preserve">CAN Network – The Programmable Coprocessor support library provides functionality to transmit and receive messages on the coprocessor-attached CAN networks.   The simple Init / Read / Write interface frees you from the details of using the mbed CAN interfaces.  </w:t>
      </w:r>
    </w:p>
    <w:p w:rsidR="00DC204A" w:rsidRDefault="00D6042D" w:rsidP="00D21A0D">
      <w:pPr>
        <w:pStyle w:val="ListParagraph"/>
        <w:numPr>
          <w:ilvl w:val="0"/>
          <w:numId w:val="28"/>
        </w:numPr>
      </w:pPr>
      <w:r>
        <w:t xml:space="preserve">Simple development tools – </w:t>
      </w:r>
    </w:p>
    <w:p w:rsidR="00DC204A" w:rsidRDefault="00D6042D" w:rsidP="00DC204A">
      <w:pPr>
        <w:pStyle w:val="ListParagraph"/>
        <w:numPr>
          <w:ilvl w:val="1"/>
          <w:numId w:val="28"/>
        </w:numPr>
      </w:pPr>
      <w:r>
        <w:t xml:space="preserve">The mbed microcontroller development environment is hosted online freeing you from the need to install and configure compilers.  </w:t>
      </w:r>
      <w:r w:rsidR="00DC204A">
        <w:t>The online environment provides functionality and conveniences comparable with modern workstation-installed development environments.</w:t>
      </w:r>
    </w:p>
    <w:p w:rsidR="00D6042D" w:rsidRDefault="00D6042D" w:rsidP="00DC204A">
      <w:pPr>
        <w:pStyle w:val="ListParagraph"/>
        <w:numPr>
          <w:ilvl w:val="1"/>
          <w:numId w:val="28"/>
        </w:numPr>
      </w:pPr>
      <w:r>
        <w:t xml:space="preserve">Applications are installed to the mbed microcontroller over-the-air by the Innomatix Data host, </w:t>
      </w:r>
      <w:r w:rsidR="00CB4F63">
        <w:t>by installing from a USB drive</w:t>
      </w:r>
      <w:r w:rsidR="006505D9">
        <w:t xml:space="preserve">.  These mechanisms eliminate the cost and learning curve of </w:t>
      </w:r>
      <w:r w:rsidR="00027AF5">
        <w:t>in-circuit emulators and programming devices traditionally used for microcontroller application updates.</w:t>
      </w:r>
    </w:p>
    <w:p w:rsidR="00F1698C" w:rsidRDefault="00F1698C" w:rsidP="00192DD3">
      <w:pPr>
        <w:pStyle w:val="NumHeading1"/>
      </w:pPr>
      <w:bookmarkStart w:id="7" w:name="_Toc448730640"/>
      <w:r>
        <w:t>User Background</w:t>
      </w:r>
      <w:bookmarkEnd w:id="7"/>
    </w:p>
    <w:p w:rsidR="00EF6C6D" w:rsidRDefault="00F1698C" w:rsidP="00F1698C">
      <w:r>
        <w:t xml:space="preserve">Users </w:t>
      </w:r>
      <w:r w:rsidR="00EF6C6D">
        <w:t>intending</w:t>
      </w:r>
      <w:r>
        <w:t xml:space="preserve"> to </w:t>
      </w:r>
      <w:r w:rsidR="00EF6C6D">
        <w:t xml:space="preserve">create or maintain applications on </w:t>
      </w:r>
      <w:r>
        <w:t xml:space="preserve">the Innomatix Programmable Coprocessor should be familiar with </w:t>
      </w:r>
      <w:r w:rsidR="00EF6C6D">
        <w:t xml:space="preserve">the </w:t>
      </w:r>
      <w:r>
        <w:t xml:space="preserve">C and C++ </w:t>
      </w:r>
      <w:r w:rsidR="00EF6C6D">
        <w:t xml:space="preserve">programming </w:t>
      </w:r>
      <w:r>
        <w:t xml:space="preserve">languages.  </w:t>
      </w:r>
    </w:p>
    <w:p w:rsidR="00F1698C" w:rsidRDefault="00F1698C" w:rsidP="00F1698C">
      <w:r>
        <w:t>Understanding of CAN message formats is useful for those wishing to process CAN messages.</w:t>
      </w:r>
    </w:p>
    <w:p w:rsidR="00CB4F63" w:rsidRPr="00F1698C" w:rsidRDefault="00CB4F63" w:rsidP="00F1698C">
      <w:r>
        <w:t xml:space="preserve">Users will need an account on, and familiarity with, the </w:t>
      </w:r>
      <w:r w:rsidR="008B3F11">
        <w:t xml:space="preserve">mbed online development website and the </w:t>
      </w:r>
      <w:r>
        <w:t>Innomat</w:t>
      </w:r>
      <w:r w:rsidR="008B3F11">
        <w:t>ix</w:t>
      </w:r>
      <w:r>
        <w:t>Data website.</w:t>
      </w:r>
    </w:p>
    <w:p w:rsidR="00BF1ABA" w:rsidRDefault="00BF1ABA" w:rsidP="00192DD3">
      <w:pPr>
        <w:pStyle w:val="NumHeading1"/>
      </w:pPr>
      <w:bookmarkStart w:id="8" w:name="_Ref444593746"/>
      <w:bookmarkStart w:id="9" w:name="_Ref444593758"/>
      <w:bookmarkStart w:id="10" w:name="_Toc448730641"/>
      <w:r>
        <w:t>mbed Development Environment – Initial Setup</w:t>
      </w:r>
      <w:bookmarkEnd w:id="8"/>
      <w:bookmarkEnd w:id="9"/>
      <w:bookmarkEnd w:id="10"/>
    </w:p>
    <w:p w:rsidR="00785B3C" w:rsidRDefault="00785B3C" w:rsidP="00785B3C">
      <w:pPr>
        <w:pStyle w:val="NumHeading2"/>
      </w:pPr>
      <w:bookmarkStart w:id="11" w:name="_Toc448730642"/>
      <w:r>
        <w:t>Creating an Account</w:t>
      </w:r>
      <w:bookmarkEnd w:id="11"/>
    </w:p>
    <w:p w:rsidR="00785B3C" w:rsidRDefault="00785B3C" w:rsidP="00785B3C">
      <w:pPr>
        <w:pStyle w:val="Normal20"/>
      </w:pPr>
      <w:r>
        <w:t xml:space="preserve">The mbed development environment is at:  </w:t>
      </w:r>
      <w:r w:rsidRPr="00785B3C">
        <w:rPr>
          <w:rFonts w:ascii="Courier New" w:hAnsi="Courier New" w:cs="Courier New"/>
          <w:i/>
          <w:sz w:val="20"/>
        </w:rPr>
        <w:t>https://developer.mbed.org/compiler</w:t>
      </w:r>
    </w:p>
    <w:p w:rsidR="00785B3C" w:rsidRDefault="00785B3C" w:rsidP="00785B3C">
      <w:pPr>
        <w:pStyle w:val="Normal20"/>
      </w:pPr>
      <w:r>
        <w:t xml:space="preserve">Create an account if you do not have one already.  After creating the account you be taken to the development environment page.  Here you will need to configure the </w:t>
      </w:r>
      <w:r>
        <w:lastRenderedPageBreak/>
        <w:t>environment for the mbed LPC1768 device.  Click the “No device selected” in the upper right corner.</w:t>
      </w:r>
    </w:p>
    <w:p w:rsidR="00785B3C" w:rsidRDefault="00785B3C" w:rsidP="00785B3C">
      <w:pPr>
        <w:pStyle w:val="Normal20"/>
      </w:pPr>
      <w:r>
        <w:rPr>
          <w:noProof/>
          <w:szCs w:val="24"/>
        </w:rPr>
        <w:drawing>
          <wp:inline distT="0" distB="0" distL="0" distR="0" wp14:anchorId="00967051" wp14:editId="265F7512">
            <wp:extent cx="5430741" cy="1502796"/>
            <wp:effectExtent l="0" t="0" r="0" b="2540"/>
            <wp:docPr id="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srcRect/>
                    <a:stretch>
                      <a:fillRect/>
                    </a:stretch>
                  </pic:blipFill>
                  <pic:spPr bwMode="auto">
                    <a:xfrm>
                      <a:off x="0" y="0"/>
                      <a:ext cx="5438525" cy="1504950"/>
                    </a:xfrm>
                    <a:prstGeom prst="rect">
                      <a:avLst/>
                    </a:prstGeom>
                    <a:noFill/>
                    <a:ln w="9525">
                      <a:noFill/>
                      <a:miter lim="800000"/>
                      <a:headEnd/>
                      <a:tailEnd/>
                    </a:ln>
                  </pic:spPr>
                </pic:pic>
              </a:graphicData>
            </a:graphic>
          </wp:inline>
        </w:drawing>
      </w:r>
    </w:p>
    <w:p w:rsidR="00785B3C" w:rsidRDefault="00785B3C" w:rsidP="00785B3C">
      <w:pPr>
        <w:pStyle w:val="Normal20"/>
      </w:pPr>
      <w:r>
        <w:t>Then choose “Add Platform” in the lower left corner</w:t>
      </w:r>
    </w:p>
    <w:p w:rsidR="00785B3C" w:rsidRPr="005E426B" w:rsidRDefault="00785B3C" w:rsidP="00785B3C">
      <w:pPr>
        <w:pStyle w:val="Normal20"/>
      </w:pPr>
      <w:r>
        <w:rPr>
          <w:noProof/>
          <w:szCs w:val="24"/>
        </w:rPr>
        <w:drawing>
          <wp:inline distT="0" distB="0" distL="0" distR="0" wp14:anchorId="371AFC5F" wp14:editId="21509CC5">
            <wp:extent cx="5430741" cy="2185131"/>
            <wp:effectExtent l="0" t="0" r="0" b="5715"/>
            <wp:docPr id="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cstate="print"/>
                    <a:srcRect/>
                    <a:stretch>
                      <a:fillRect/>
                    </a:stretch>
                  </pic:blipFill>
                  <pic:spPr bwMode="auto">
                    <a:xfrm>
                      <a:off x="0" y="0"/>
                      <a:ext cx="5427111" cy="2183670"/>
                    </a:xfrm>
                    <a:prstGeom prst="rect">
                      <a:avLst/>
                    </a:prstGeom>
                    <a:noFill/>
                    <a:ln w="9525">
                      <a:noFill/>
                      <a:miter lim="800000"/>
                      <a:headEnd/>
                      <a:tailEnd/>
                    </a:ln>
                  </pic:spPr>
                </pic:pic>
              </a:graphicData>
            </a:graphic>
          </wp:inline>
        </w:drawing>
      </w:r>
    </w:p>
    <w:p w:rsidR="00785B3C" w:rsidRDefault="00785B3C" w:rsidP="00785B3C">
      <w:pPr>
        <w:pStyle w:val="Normal20"/>
      </w:pPr>
      <w:r>
        <w:t xml:space="preserve">Select the mbed LPC1768 device from the list.  </w:t>
      </w:r>
    </w:p>
    <w:p w:rsidR="00785B3C" w:rsidRDefault="00785B3C" w:rsidP="00785B3C">
      <w:pPr>
        <w:pStyle w:val="Normal20"/>
      </w:pPr>
      <w:r>
        <w:rPr>
          <w:noProof/>
          <w:szCs w:val="24"/>
        </w:rPr>
        <w:drawing>
          <wp:inline distT="0" distB="0" distL="0" distR="0" wp14:anchorId="2C9B020A" wp14:editId="51AA169E">
            <wp:extent cx="5398935" cy="1715647"/>
            <wp:effectExtent l="0" t="0" r="0" b="0"/>
            <wp:docPr id="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cstate="print"/>
                    <a:srcRect/>
                    <a:stretch>
                      <a:fillRect/>
                    </a:stretch>
                  </pic:blipFill>
                  <pic:spPr bwMode="auto">
                    <a:xfrm>
                      <a:off x="0" y="0"/>
                      <a:ext cx="5395327" cy="1714500"/>
                    </a:xfrm>
                    <a:prstGeom prst="rect">
                      <a:avLst/>
                    </a:prstGeom>
                    <a:noFill/>
                    <a:ln w="9525">
                      <a:noFill/>
                      <a:miter lim="800000"/>
                      <a:headEnd/>
                      <a:tailEnd/>
                    </a:ln>
                  </pic:spPr>
                </pic:pic>
              </a:graphicData>
            </a:graphic>
          </wp:inline>
        </w:drawing>
      </w:r>
    </w:p>
    <w:p w:rsidR="00785B3C" w:rsidRDefault="00785B3C" w:rsidP="00785B3C">
      <w:pPr>
        <w:pStyle w:val="Normal20"/>
      </w:pPr>
      <w:r>
        <w:lastRenderedPageBreak/>
        <w:t>After selecting the mbed LPC1768, you will be redirected to a product page with information about the particular device.  Choose the “Add to your mbed Complier” button on the right.</w:t>
      </w:r>
    </w:p>
    <w:p w:rsidR="00785B3C" w:rsidRDefault="00785B3C" w:rsidP="00785B3C">
      <w:pPr>
        <w:pStyle w:val="Normal20"/>
      </w:pPr>
      <w:r>
        <w:rPr>
          <w:noProof/>
          <w:szCs w:val="24"/>
        </w:rPr>
        <w:drawing>
          <wp:inline distT="0" distB="0" distL="0" distR="0" wp14:anchorId="05329533" wp14:editId="00928B4A">
            <wp:extent cx="5383033" cy="1525425"/>
            <wp:effectExtent l="0" t="0" r="8255" b="0"/>
            <wp:docPr id="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cstate="print"/>
                    <a:srcRect/>
                    <a:stretch>
                      <a:fillRect/>
                    </a:stretch>
                  </pic:blipFill>
                  <pic:spPr bwMode="auto">
                    <a:xfrm>
                      <a:off x="0" y="0"/>
                      <a:ext cx="5378003" cy="1524000"/>
                    </a:xfrm>
                    <a:prstGeom prst="rect">
                      <a:avLst/>
                    </a:prstGeom>
                    <a:noFill/>
                    <a:ln w="9525">
                      <a:noFill/>
                      <a:miter lim="800000"/>
                      <a:headEnd/>
                      <a:tailEnd/>
                    </a:ln>
                  </pic:spPr>
                </pic:pic>
              </a:graphicData>
            </a:graphic>
          </wp:inline>
        </w:drawing>
      </w:r>
    </w:p>
    <w:p w:rsidR="00785B3C" w:rsidRDefault="00785B3C" w:rsidP="00785B3C">
      <w:pPr>
        <w:pStyle w:val="Normal20"/>
      </w:pPr>
      <w:r>
        <w:t>The page will refresh with a confirmation that the device was added to your compiler.  Return to the compiler page and again choose the “No device selected” in the upper right corner.</w:t>
      </w:r>
    </w:p>
    <w:p w:rsidR="00785B3C" w:rsidRDefault="00785B3C" w:rsidP="00785B3C">
      <w:pPr>
        <w:pStyle w:val="Normal20"/>
      </w:pPr>
      <w:r>
        <w:t xml:space="preserve">Choose the </w:t>
      </w:r>
      <w:r w:rsidR="00606A2D">
        <w:t>mbed</w:t>
      </w:r>
      <w:r>
        <w:t xml:space="preserve"> LPC1768 from the lower left.</w:t>
      </w:r>
    </w:p>
    <w:p w:rsidR="0024157E" w:rsidRDefault="0024157E" w:rsidP="00785B3C">
      <w:pPr>
        <w:pStyle w:val="Normal20"/>
      </w:pPr>
      <w:r>
        <w:rPr>
          <w:noProof/>
        </w:rPr>
        <w:drawing>
          <wp:inline distT="0" distB="0" distL="0" distR="0">
            <wp:extent cx="5382895" cy="2353310"/>
            <wp:effectExtent l="0" t="0" r="8255" b="889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382895" cy="2353310"/>
                    </a:xfrm>
                    <a:prstGeom prst="rect">
                      <a:avLst/>
                    </a:prstGeom>
                    <a:noFill/>
                    <a:ln>
                      <a:noFill/>
                    </a:ln>
                  </pic:spPr>
                </pic:pic>
              </a:graphicData>
            </a:graphic>
          </wp:inline>
        </w:drawing>
      </w:r>
    </w:p>
    <w:p w:rsidR="00785B3C" w:rsidRDefault="00785B3C" w:rsidP="00785B3C">
      <w:pPr>
        <w:pStyle w:val="Normal20"/>
      </w:pPr>
      <w:r>
        <w:t xml:space="preserve">The main compiler page will now show </w:t>
      </w:r>
      <w:r w:rsidR="00606A2D">
        <w:t>mbed</w:t>
      </w:r>
      <w:r>
        <w:t xml:space="preserve"> LPC1768 in the upper right corner.</w:t>
      </w:r>
    </w:p>
    <w:p w:rsidR="00F62AAD" w:rsidRDefault="00F62AAD" w:rsidP="00F62AAD">
      <w:pPr>
        <w:pStyle w:val="Normal2"/>
      </w:pPr>
      <w:r>
        <w:t xml:space="preserve">Your development environment is now configured and ready to use.  </w:t>
      </w:r>
    </w:p>
    <w:p w:rsidR="001F5F61" w:rsidRDefault="001F5F61" w:rsidP="00785B3C">
      <w:pPr>
        <w:pStyle w:val="NumHeading2"/>
      </w:pPr>
      <w:bookmarkStart w:id="12" w:name="_Ref428170301"/>
      <w:bookmarkStart w:id="13" w:name="_Toc448730643"/>
      <w:r>
        <w:t>New Example Program</w:t>
      </w:r>
    </w:p>
    <w:p w:rsidR="001F5F61" w:rsidRDefault="001F5F61" w:rsidP="001F5F61">
      <w:pPr>
        <w:pStyle w:val="Normal2"/>
        <w:rPr>
          <w:lang w:val="en-US"/>
        </w:rPr>
      </w:pPr>
      <w:r>
        <w:rPr>
          <w:lang w:val="en-US"/>
        </w:rPr>
        <w:t>Development on the Programmable Coprocessor begins by creating a new program.  Choose “New” then “New Program” from the menu</w:t>
      </w:r>
    </w:p>
    <w:p w:rsidR="001F5F61" w:rsidRDefault="001F5F61" w:rsidP="001F5F61">
      <w:pPr>
        <w:pStyle w:val="Normal2"/>
        <w:rPr>
          <w:lang w:val="en-US"/>
        </w:rPr>
      </w:pPr>
      <w:r>
        <w:rPr>
          <w:noProof/>
          <w:lang w:val="en-US" w:eastAsia="en-US"/>
        </w:rPr>
        <w:lastRenderedPageBreak/>
        <w:drawing>
          <wp:inline distT="0" distB="0" distL="0" distR="0" wp14:anchorId="0A299A07" wp14:editId="7906B05E">
            <wp:extent cx="5934710" cy="1518285"/>
            <wp:effectExtent l="0" t="0" r="8890" b="571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34710" cy="1518285"/>
                    </a:xfrm>
                    <a:prstGeom prst="rect">
                      <a:avLst/>
                    </a:prstGeom>
                    <a:noFill/>
                    <a:ln>
                      <a:noFill/>
                    </a:ln>
                  </pic:spPr>
                </pic:pic>
              </a:graphicData>
            </a:graphic>
          </wp:inline>
        </w:drawing>
      </w:r>
    </w:p>
    <w:p w:rsidR="001F5F61" w:rsidRDefault="001F5F61" w:rsidP="001F5F61">
      <w:pPr>
        <w:pStyle w:val="Normal2"/>
        <w:rPr>
          <w:lang w:val="en-US"/>
        </w:rPr>
      </w:pPr>
    </w:p>
    <w:p w:rsidR="001F5F61" w:rsidRPr="001F5F61" w:rsidRDefault="001F5F61" w:rsidP="001F5F61">
      <w:pPr>
        <w:pStyle w:val="Normal2"/>
        <w:rPr>
          <w:lang w:val="en-US"/>
        </w:rPr>
      </w:pPr>
      <w:r>
        <w:rPr>
          <w:lang w:val="en-US"/>
        </w:rPr>
        <w:t>Provide a “Program Name” – we chose Example.</w:t>
      </w:r>
    </w:p>
    <w:p w:rsidR="001F5F61" w:rsidRPr="001F5F61" w:rsidRDefault="001F5F61" w:rsidP="001F5F61">
      <w:pPr>
        <w:jc w:val="center"/>
      </w:pPr>
      <w:r>
        <w:rPr>
          <w:noProof/>
        </w:rPr>
        <w:drawing>
          <wp:inline distT="0" distB="0" distL="0" distR="0" wp14:anchorId="10A8FE56" wp14:editId="3E31EA35">
            <wp:extent cx="3898900" cy="3053715"/>
            <wp:effectExtent l="0" t="0" r="635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898900" cy="3053715"/>
                    </a:xfrm>
                    <a:prstGeom prst="rect">
                      <a:avLst/>
                    </a:prstGeom>
                    <a:noFill/>
                    <a:ln>
                      <a:noFill/>
                    </a:ln>
                  </pic:spPr>
                </pic:pic>
              </a:graphicData>
            </a:graphic>
          </wp:inline>
        </w:drawing>
      </w:r>
    </w:p>
    <w:p w:rsidR="001F5F61" w:rsidRDefault="001F5F61" w:rsidP="001F5F61">
      <w:pPr>
        <w:pStyle w:val="Normal2"/>
        <w:rPr>
          <w:lang w:val="en-US"/>
        </w:rPr>
      </w:pPr>
      <w:r>
        <w:rPr>
          <w:lang w:val="en-US"/>
        </w:rPr>
        <w:t>This will create a new, empty, program in your workspace.  The program has a “main.cpp” file and it has the mbed core library.</w:t>
      </w:r>
    </w:p>
    <w:p w:rsidR="001F5F61" w:rsidRPr="001F5F61" w:rsidRDefault="001F5F61" w:rsidP="001F5F61">
      <w:pPr>
        <w:pStyle w:val="Normal2"/>
        <w:rPr>
          <w:lang w:val="en-US"/>
        </w:rPr>
      </w:pPr>
      <w:r>
        <w:rPr>
          <w:noProof/>
          <w:lang w:val="en-US" w:eastAsia="en-US"/>
        </w:rPr>
        <w:lastRenderedPageBreak/>
        <w:drawing>
          <wp:inline distT="0" distB="0" distL="0" distR="0" wp14:anchorId="1BF2B93D" wp14:editId="49B925A9">
            <wp:extent cx="5943600" cy="15875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43600" cy="1587500"/>
                    </a:xfrm>
                    <a:prstGeom prst="rect">
                      <a:avLst/>
                    </a:prstGeom>
                    <a:noFill/>
                    <a:ln>
                      <a:noFill/>
                    </a:ln>
                  </pic:spPr>
                </pic:pic>
              </a:graphicData>
            </a:graphic>
          </wp:inline>
        </w:drawing>
      </w:r>
    </w:p>
    <w:p w:rsidR="00785B3C" w:rsidRDefault="002B0C00" w:rsidP="00785B3C">
      <w:pPr>
        <w:pStyle w:val="NumHeading2"/>
      </w:pPr>
      <w:r>
        <w:t xml:space="preserve">Programmable </w:t>
      </w:r>
      <w:r w:rsidR="00AD564B">
        <w:t>Coprocessor s</w:t>
      </w:r>
      <w:r w:rsidR="00785B3C">
        <w:t>upport</w:t>
      </w:r>
      <w:bookmarkEnd w:id="12"/>
      <w:r w:rsidR="00AD564B">
        <w:t xml:space="preserve"> library</w:t>
      </w:r>
      <w:bookmarkEnd w:id="13"/>
    </w:p>
    <w:p w:rsidR="00785B3C" w:rsidRDefault="00785B3C" w:rsidP="00785B3C">
      <w:pPr>
        <w:pStyle w:val="Normal20"/>
      </w:pPr>
      <w:r>
        <w:t xml:space="preserve">The </w:t>
      </w:r>
      <w:r w:rsidR="00606A2D">
        <w:t>mbed</w:t>
      </w:r>
      <w:r>
        <w:t xml:space="preserve"> development environment has an integrated repository of programs and libraries provided by members of the </w:t>
      </w:r>
      <w:r w:rsidR="00606A2D">
        <w:t>mbed</w:t>
      </w:r>
      <w:r>
        <w:t xml:space="preserve"> community.  These programs and libraries provide a large variety of examples for how to use the various features of the </w:t>
      </w:r>
      <w:r w:rsidR="00606A2D">
        <w:t>mbed</w:t>
      </w:r>
      <w:r>
        <w:t xml:space="preserve"> device.  The community repository is available via the “Import” button on the main compiler page.</w:t>
      </w:r>
    </w:p>
    <w:p w:rsidR="00785B3C" w:rsidRDefault="00785B3C" w:rsidP="006D5431">
      <w:pPr>
        <w:pStyle w:val="Normal20"/>
      </w:pPr>
      <w:r>
        <w:t xml:space="preserve">The Innomatix </w:t>
      </w:r>
      <w:r w:rsidR="002B0C00">
        <w:t xml:space="preserve">Programmable </w:t>
      </w:r>
      <w:r>
        <w:t>Coprocessor Support library is distributed via this community repository</w:t>
      </w:r>
      <w:r w:rsidR="006D5431">
        <w:t xml:space="preserve">.  The library can be </w:t>
      </w:r>
      <w:r w:rsidR="00CC67D3">
        <w:t>located</w:t>
      </w:r>
      <w:r w:rsidR="006D5431">
        <w:t xml:space="preserve"> by </w:t>
      </w:r>
      <w:r w:rsidR="007003DC">
        <w:t>choosing the “Import” button, then the “</w:t>
      </w:r>
      <w:r w:rsidR="00AC71B9">
        <w:t>Libraries</w:t>
      </w:r>
      <w:r w:rsidR="007003DC">
        <w:t>” tab and s</w:t>
      </w:r>
      <w:r w:rsidR="006D5431">
        <w:t>earching the repository for “</w:t>
      </w:r>
      <w:r w:rsidR="00AC71B9">
        <w:t>Innomatix Support</w:t>
      </w:r>
      <w:r w:rsidR="006D5431">
        <w:t>”</w:t>
      </w:r>
      <w:r w:rsidR="00CC67D3">
        <w:t>.</w:t>
      </w:r>
    </w:p>
    <w:p w:rsidR="0024157E" w:rsidRDefault="00AC71B9" w:rsidP="0024157E">
      <w:pPr>
        <w:pStyle w:val="Normal20"/>
        <w:ind w:left="0"/>
        <w:jc w:val="center"/>
      </w:pPr>
      <w:r>
        <w:rPr>
          <w:noProof/>
        </w:rPr>
        <w:drawing>
          <wp:inline distT="0" distB="0" distL="0" distR="0">
            <wp:extent cx="5934710" cy="1578610"/>
            <wp:effectExtent l="0" t="0" r="8890" b="254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34710" cy="1578610"/>
                    </a:xfrm>
                    <a:prstGeom prst="rect">
                      <a:avLst/>
                    </a:prstGeom>
                    <a:noFill/>
                    <a:ln>
                      <a:noFill/>
                    </a:ln>
                  </pic:spPr>
                </pic:pic>
              </a:graphicData>
            </a:graphic>
          </wp:inline>
        </w:drawing>
      </w:r>
    </w:p>
    <w:p w:rsidR="00AF6A0A" w:rsidRDefault="0024157E" w:rsidP="006D5431">
      <w:pPr>
        <w:pStyle w:val="Normal20"/>
      </w:pPr>
      <w:r>
        <w:t>H</w:t>
      </w:r>
      <w:r w:rsidR="00AF6A0A">
        <w:t xml:space="preserve">ighlight the </w:t>
      </w:r>
      <w:r w:rsidR="007003DC">
        <w:t>entry</w:t>
      </w:r>
      <w:r w:rsidR="00AF6A0A">
        <w:t xml:space="preserve"> </w:t>
      </w:r>
      <w:r>
        <w:t xml:space="preserve">in the search results </w:t>
      </w:r>
      <w:r w:rsidR="00AF6A0A">
        <w:t>and click the “Import” button above the library search button.</w:t>
      </w:r>
    </w:p>
    <w:p w:rsidR="00776B39" w:rsidRDefault="00776B39" w:rsidP="00776B39">
      <w:pPr>
        <w:pStyle w:val="Normal20"/>
      </w:pPr>
      <w:r>
        <w:t xml:space="preserve">Import </w:t>
      </w:r>
      <w:r w:rsidR="00AC71B9">
        <w:t xml:space="preserve">the support </w:t>
      </w:r>
      <w:r>
        <w:t>as a “</w:t>
      </w:r>
      <w:r w:rsidR="00AC71B9">
        <w:t>Library</w:t>
      </w:r>
      <w:r>
        <w:t>”</w:t>
      </w:r>
      <w:r w:rsidR="00AC71B9">
        <w:t xml:space="preserve">.  Leave the </w:t>
      </w:r>
      <w:r w:rsidR="007003DC">
        <w:t>“Import Name”</w:t>
      </w:r>
      <w:r w:rsidR="00AC71B9">
        <w:t xml:space="preserve"> </w:t>
      </w:r>
      <w:r w:rsidR="00CF4628">
        <w:t>as it is and ensure that the Example program is selected for “Target Path”.</w:t>
      </w:r>
    </w:p>
    <w:p w:rsidR="00776B39" w:rsidRDefault="00CF4628" w:rsidP="00776B39">
      <w:pPr>
        <w:pStyle w:val="Normal20"/>
        <w:jc w:val="center"/>
      </w:pPr>
      <w:r>
        <w:rPr>
          <w:noProof/>
        </w:rPr>
        <w:lastRenderedPageBreak/>
        <w:drawing>
          <wp:inline distT="0" distB="0" distL="0" distR="0">
            <wp:extent cx="3898900" cy="3053715"/>
            <wp:effectExtent l="0" t="0" r="635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898900" cy="3053715"/>
                    </a:xfrm>
                    <a:prstGeom prst="rect">
                      <a:avLst/>
                    </a:prstGeom>
                    <a:noFill/>
                    <a:ln>
                      <a:noFill/>
                    </a:ln>
                  </pic:spPr>
                </pic:pic>
              </a:graphicData>
            </a:graphic>
          </wp:inline>
        </w:drawing>
      </w:r>
    </w:p>
    <w:p w:rsidR="007003DC" w:rsidRDefault="007003DC" w:rsidP="00785B3C">
      <w:pPr>
        <w:pStyle w:val="Normal20"/>
      </w:pPr>
      <w:r>
        <w:t xml:space="preserve">The resulting project </w:t>
      </w:r>
      <w:r w:rsidR="001F5F61">
        <w:t>now includes the InnomatixSupport library in addition to main.cpp and the mbed core library.</w:t>
      </w:r>
    </w:p>
    <w:p w:rsidR="007003DC" w:rsidRDefault="00CF4628" w:rsidP="00785B3C">
      <w:pPr>
        <w:pStyle w:val="Normal20"/>
      </w:pPr>
      <w:r>
        <w:rPr>
          <w:noProof/>
        </w:rPr>
        <w:drawing>
          <wp:inline distT="0" distB="0" distL="0" distR="0">
            <wp:extent cx="5943600" cy="276923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43600" cy="2769235"/>
                    </a:xfrm>
                    <a:prstGeom prst="rect">
                      <a:avLst/>
                    </a:prstGeom>
                    <a:noFill/>
                    <a:ln>
                      <a:noFill/>
                    </a:ln>
                  </pic:spPr>
                </pic:pic>
              </a:graphicData>
            </a:graphic>
          </wp:inline>
        </w:drawing>
      </w:r>
    </w:p>
    <w:p w:rsidR="001F5F61" w:rsidRDefault="001F5F61" w:rsidP="00785B3C">
      <w:pPr>
        <w:pStyle w:val="Normal20"/>
      </w:pPr>
    </w:p>
    <w:p w:rsidR="001F5F61" w:rsidRDefault="00F62AAD" w:rsidP="00785B3C">
      <w:pPr>
        <w:pStyle w:val="Normal20"/>
      </w:pPr>
      <w:r>
        <w:lastRenderedPageBreak/>
        <w:t>The resulting project also includes two copies of “main.cpp”.  Remove the file created when the project was created and keep the file that was imported with the InnomatixSupport library.</w:t>
      </w:r>
    </w:p>
    <w:p w:rsidR="00F62AAD" w:rsidRDefault="00F62AAD" w:rsidP="00785B3C">
      <w:pPr>
        <w:pStyle w:val="Normal20"/>
      </w:pPr>
      <w:r>
        <w:rPr>
          <w:noProof/>
        </w:rPr>
        <w:drawing>
          <wp:inline distT="0" distB="0" distL="0" distR="0">
            <wp:extent cx="3752215" cy="3631565"/>
            <wp:effectExtent l="0" t="0" r="635" b="698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752215" cy="3631565"/>
                    </a:xfrm>
                    <a:prstGeom prst="rect">
                      <a:avLst/>
                    </a:prstGeom>
                    <a:noFill/>
                    <a:ln>
                      <a:noFill/>
                    </a:ln>
                  </pic:spPr>
                </pic:pic>
              </a:graphicData>
            </a:graphic>
          </wp:inline>
        </w:drawing>
      </w:r>
    </w:p>
    <w:p w:rsidR="00F62AAD" w:rsidRDefault="00076EAC" w:rsidP="00076EAC">
      <w:r>
        <w:t xml:space="preserve">The </w:t>
      </w:r>
      <w:r w:rsidR="00763A70">
        <w:t xml:space="preserve">Programmable Coprocessor support </w:t>
      </w:r>
      <w:r>
        <w:t>library includes an example program which is now ready to build</w:t>
      </w:r>
      <w:r w:rsidR="0024157E">
        <w:t xml:space="preserve">.  </w:t>
      </w:r>
      <w:r w:rsidR="00F62AAD">
        <w:t xml:space="preserve">Highlight the “Main.cpp” file and choose “Compile” from the menu.  </w:t>
      </w:r>
    </w:p>
    <w:p w:rsidR="00075E48" w:rsidRDefault="00076EAC" w:rsidP="00076EAC">
      <w:r>
        <w:t xml:space="preserve">If all goes correctly the output pane will show “Success” and, depending on your browser, the compiled program will begin downloading to your computer.  </w:t>
      </w:r>
    </w:p>
    <w:p w:rsidR="00075E48" w:rsidRDefault="003F7519" w:rsidP="00075E48">
      <w:pPr>
        <w:jc w:val="center"/>
      </w:pPr>
      <w:r>
        <w:rPr>
          <w:noProof/>
        </w:rPr>
        <w:lastRenderedPageBreak/>
        <w:drawing>
          <wp:inline distT="0" distB="0" distL="0" distR="0">
            <wp:extent cx="5931535" cy="3077210"/>
            <wp:effectExtent l="0" t="0" r="0" b="889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931535" cy="3077210"/>
                    </a:xfrm>
                    <a:prstGeom prst="rect">
                      <a:avLst/>
                    </a:prstGeom>
                    <a:noFill/>
                    <a:ln>
                      <a:noFill/>
                    </a:ln>
                  </pic:spPr>
                </pic:pic>
              </a:graphicData>
            </a:graphic>
          </wp:inline>
        </w:drawing>
      </w:r>
    </w:p>
    <w:p w:rsidR="00784DB9" w:rsidRDefault="00076EAC" w:rsidP="00076EAC">
      <w:r>
        <w:t xml:space="preserve">The compiled coprocessor application will be named according to the program name in the development environment.  For our example, the file is named: </w:t>
      </w:r>
      <w:r w:rsidR="00F62AAD">
        <w:rPr>
          <w:i/>
        </w:rPr>
        <w:t>Exa</w:t>
      </w:r>
      <w:r w:rsidR="00784DB9">
        <w:rPr>
          <w:i/>
        </w:rPr>
        <w:t>mple</w:t>
      </w:r>
      <w:r w:rsidRPr="00096320">
        <w:rPr>
          <w:i/>
        </w:rPr>
        <w:t>_LPC1768.bin</w:t>
      </w:r>
      <w:r w:rsidR="000F00DB">
        <w:t xml:space="preserve">. </w:t>
      </w:r>
      <w:r w:rsidR="00486C60">
        <w:t xml:space="preserve">  </w:t>
      </w:r>
    </w:p>
    <w:p w:rsidR="00076EAC" w:rsidRDefault="00486C60" w:rsidP="00076EAC">
      <w:r>
        <w:t>This is the file that will be</w:t>
      </w:r>
      <w:r w:rsidR="00DC219A">
        <w:t xml:space="preserve"> used to program the coprocessor</w:t>
      </w:r>
      <w:r>
        <w:t>.</w:t>
      </w:r>
    </w:p>
    <w:p w:rsidR="004C78E1" w:rsidRDefault="004C78E1" w:rsidP="004C78E1">
      <w:pPr>
        <w:pStyle w:val="NumHeading1"/>
      </w:pPr>
      <w:bookmarkStart w:id="14" w:name="_Toc448730644"/>
      <w:bookmarkStart w:id="15" w:name="_Ref444592842"/>
      <w:bookmarkStart w:id="16" w:name="_Ref444586959"/>
      <w:bookmarkStart w:id="17" w:name="_Ref444586962"/>
      <w:r>
        <w:t>Programmable Coprocessor Support Library</w:t>
      </w:r>
      <w:bookmarkEnd w:id="14"/>
    </w:p>
    <w:p w:rsidR="004C78E1" w:rsidRDefault="004C78E1" w:rsidP="004C78E1">
      <w:r>
        <w:t xml:space="preserve">The </w:t>
      </w:r>
      <w:r w:rsidRPr="00A726A2">
        <w:rPr>
          <w:i/>
        </w:rPr>
        <w:t>Innomatix Programmable Coprocessor Support Library</w:t>
      </w:r>
      <w:r>
        <w:t xml:space="preserve"> provides functionality to both integrate the Programmable Coprocessor into the Innomatix Telematics System and to simplify tasks for end-users developing applications for the Programmable Coprocessor.</w:t>
      </w:r>
    </w:p>
    <w:p w:rsidR="004C78E1" w:rsidRPr="00947F39" w:rsidRDefault="004C78E1" w:rsidP="004C78E1">
      <w:r>
        <w:t>The Innomatix Support library contains several API documents.  The online mbed development environment will show these documents in the project files list but will not show the contents.  The files can be downloaded from the online environment by right-click on the name and choose Save As from the pop-up menu.</w:t>
      </w:r>
    </w:p>
    <w:p w:rsidR="004C78E1" w:rsidRDefault="004C78E1" w:rsidP="004C78E1">
      <w:r>
        <w:t xml:space="preserve">The support library contains the following support subsystems. </w:t>
      </w:r>
    </w:p>
    <w:p w:rsidR="004C78E1" w:rsidRDefault="004C78E1" w:rsidP="004C78E1">
      <w:pPr>
        <w:pStyle w:val="NumHeading2"/>
      </w:pPr>
      <w:bookmarkStart w:id="18" w:name="_Ref444846779"/>
      <w:bookmarkStart w:id="19" w:name="_Ref444846782"/>
      <w:bookmarkStart w:id="20" w:name="_Toc448730645"/>
      <w:r>
        <w:lastRenderedPageBreak/>
        <w:t>Metadata support</w:t>
      </w:r>
      <w:bookmarkEnd w:id="18"/>
      <w:bookmarkEnd w:id="19"/>
      <w:bookmarkEnd w:id="20"/>
    </w:p>
    <w:p w:rsidR="004C78E1" w:rsidRDefault="004C78E1" w:rsidP="004C78E1">
      <w:pPr>
        <w:pStyle w:val="Normal2"/>
        <w:rPr>
          <w:lang w:val="en-US"/>
        </w:rPr>
      </w:pPr>
      <w:r>
        <w:rPr>
          <w:lang w:val="en-US"/>
        </w:rPr>
        <w:t>The support library contains functionality for creating metadata which is embedded in the compiled application.  This metadata is used by the InnomatixData host to assist with system configuration and revision control.</w:t>
      </w:r>
    </w:p>
    <w:p w:rsidR="004C78E1" w:rsidRDefault="004C78E1" w:rsidP="004C78E1">
      <w:pPr>
        <w:pStyle w:val="Normal2"/>
        <w:rPr>
          <w:lang w:val="en-US"/>
        </w:rPr>
      </w:pPr>
      <w:r>
        <w:rPr>
          <w:lang w:val="en-US"/>
        </w:rPr>
        <w:t>The end-user application must provide the following metadata values:</w:t>
      </w:r>
    </w:p>
    <w:p w:rsidR="006D4B50" w:rsidRDefault="006D4B50" w:rsidP="004C78E1">
      <w:pPr>
        <w:pStyle w:val="Normal2"/>
        <w:numPr>
          <w:ilvl w:val="0"/>
          <w:numId w:val="38"/>
        </w:numPr>
        <w:rPr>
          <w:lang w:val="en-US"/>
        </w:rPr>
      </w:pPr>
      <w:r>
        <w:rPr>
          <w:lang w:val="en-US"/>
        </w:rPr>
        <w:t xml:space="preserve">TYPE – This value identifies the type of coprocessor the binary is for.  For the mbed, the type is “LPC1768”.  This value is required and is set for you in the InnomatixMeta.h file included with the example.  </w:t>
      </w:r>
    </w:p>
    <w:p w:rsidR="004C78E1" w:rsidRDefault="004C78E1" w:rsidP="004C78E1">
      <w:pPr>
        <w:pStyle w:val="Normal2"/>
        <w:numPr>
          <w:ilvl w:val="0"/>
          <w:numId w:val="38"/>
        </w:numPr>
        <w:rPr>
          <w:lang w:val="en-US"/>
        </w:rPr>
      </w:pPr>
      <w:r>
        <w:rPr>
          <w:lang w:val="en-US"/>
        </w:rPr>
        <w:t xml:space="preserve">VERSION – This value identifies the firmware version.  It is expected in the format “x.y.z”.  This value is required and must be set by the end-user application.  </w:t>
      </w:r>
      <w:r w:rsidR="006D4B50">
        <w:rPr>
          <w:lang w:val="en-US"/>
        </w:rPr>
        <w:t xml:space="preserve">In the example program, the value is set at the top of the </w:t>
      </w:r>
      <w:r w:rsidR="003E489B">
        <w:rPr>
          <w:lang w:val="en-US"/>
        </w:rPr>
        <w:t>M</w:t>
      </w:r>
      <w:r w:rsidR="006D4B50">
        <w:rPr>
          <w:lang w:val="en-US"/>
        </w:rPr>
        <w:t>ain.cpp file.</w:t>
      </w:r>
    </w:p>
    <w:p w:rsidR="004C78E1" w:rsidRDefault="004C78E1" w:rsidP="004C78E1">
      <w:pPr>
        <w:pStyle w:val="Normal2"/>
        <w:numPr>
          <w:ilvl w:val="0"/>
          <w:numId w:val="38"/>
        </w:numPr>
        <w:rPr>
          <w:lang w:val="en-US"/>
        </w:rPr>
      </w:pPr>
      <w:r>
        <w:rPr>
          <w:lang w:val="en-US"/>
        </w:rPr>
        <w:t>DESC – This metadata provides a general description of the application.  There is not a specific limit on the length but it should be short – approximately 80 characters maximum</w:t>
      </w:r>
      <w:r w:rsidR="00273983">
        <w:rPr>
          <w:lang w:val="en-US"/>
        </w:rPr>
        <w:t>.  N</w:t>
      </w:r>
      <w:r>
        <w:rPr>
          <w:lang w:val="en-US"/>
        </w:rPr>
        <w:t xml:space="preserve">o specific format </w:t>
      </w:r>
      <w:r w:rsidR="006D4B50">
        <w:rPr>
          <w:lang w:val="en-US"/>
        </w:rPr>
        <w:t xml:space="preserve">or content </w:t>
      </w:r>
      <w:r>
        <w:rPr>
          <w:lang w:val="en-US"/>
        </w:rPr>
        <w:t>is spec</w:t>
      </w:r>
      <w:r w:rsidR="00273983">
        <w:rPr>
          <w:lang w:val="en-US"/>
        </w:rPr>
        <w:t>i</w:t>
      </w:r>
      <w:r>
        <w:rPr>
          <w:lang w:val="en-US"/>
        </w:rPr>
        <w:t>fied.  This value is required and must be set by the end-user application.</w:t>
      </w:r>
      <w:r w:rsidR="006D4B50">
        <w:rPr>
          <w:lang w:val="en-US"/>
        </w:rPr>
        <w:t xml:space="preserve"> In the example program, the value is set at the top of the </w:t>
      </w:r>
      <w:r w:rsidR="005455D3">
        <w:rPr>
          <w:lang w:val="en-US"/>
        </w:rPr>
        <w:t>M</w:t>
      </w:r>
      <w:r w:rsidR="006D4B50">
        <w:rPr>
          <w:lang w:val="en-US"/>
        </w:rPr>
        <w:t>ain.cpp file.</w:t>
      </w:r>
    </w:p>
    <w:p w:rsidR="004C78E1" w:rsidRDefault="00452807" w:rsidP="004C78E1">
      <w:pPr>
        <w:pStyle w:val="Normal2"/>
        <w:rPr>
          <w:lang w:val="en-US"/>
        </w:rPr>
      </w:pPr>
      <w:r>
        <w:rPr>
          <w:lang w:val="en-US"/>
        </w:rPr>
        <w:t>For information on using metadata, s</w:t>
      </w:r>
      <w:r w:rsidR="004C78E1">
        <w:rPr>
          <w:lang w:val="en-US"/>
        </w:rPr>
        <w:t xml:space="preserve">ee the </w:t>
      </w:r>
      <w:r w:rsidR="00043F55">
        <w:rPr>
          <w:lang w:val="en-US"/>
        </w:rPr>
        <w:t xml:space="preserve">example application and the </w:t>
      </w:r>
      <w:r>
        <w:rPr>
          <w:lang w:val="en-US"/>
        </w:rPr>
        <w:t>header file in the example project</w:t>
      </w:r>
      <w:r w:rsidR="004C78E1">
        <w:rPr>
          <w:lang w:val="en-US"/>
        </w:rPr>
        <w:t>.</w:t>
      </w:r>
    </w:p>
    <w:p w:rsidR="00452807" w:rsidRPr="008268CA" w:rsidRDefault="00452807" w:rsidP="00452807">
      <w:pPr>
        <w:pStyle w:val="Code"/>
      </w:pPr>
      <w:r>
        <w:t>./InnomatixMeta.h</w:t>
      </w:r>
    </w:p>
    <w:p w:rsidR="004C78E1" w:rsidRDefault="004C78E1" w:rsidP="004C78E1">
      <w:pPr>
        <w:pStyle w:val="NumHeading2"/>
      </w:pPr>
      <w:bookmarkStart w:id="21" w:name="_Toc448730646"/>
      <w:r>
        <w:t>Firmware Update</w:t>
      </w:r>
      <w:bookmarkEnd w:id="21"/>
    </w:p>
    <w:p w:rsidR="004C78E1" w:rsidRDefault="004C78E1" w:rsidP="004C78E1">
      <w:pPr>
        <w:pStyle w:val="Normal2"/>
        <w:rPr>
          <w:lang w:val="en-US"/>
        </w:rPr>
      </w:pPr>
      <w:r>
        <w:rPr>
          <w:lang w:val="en-US"/>
        </w:rPr>
        <w:t>The support library provides functionality for updating the coprocessor application firmware</w:t>
      </w:r>
      <w:r w:rsidR="00BD46FA">
        <w:rPr>
          <w:lang w:val="en-US"/>
        </w:rPr>
        <w:t xml:space="preserve"> from the DAP-III+</w:t>
      </w:r>
      <w:r>
        <w:rPr>
          <w:lang w:val="en-US"/>
        </w:rPr>
        <w:t xml:space="preserve">.  Updates can be performed “over the air” by uploading the </w:t>
      </w:r>
      <w:r w:rsidR="00D816FA">
        <w:rPr>
          <w:lang w:val="en-US"/>
        </w:rPr>
        <w:t xml:space="preserve">coprocessor </w:t>
      </w:r>
      <w:r>
        <w:rPr>
          <w:lang w:val="en-US"/>
        </w:rPr>
        <w:t>ap</w:t>
      </w:r>
      <w:r w:rsidR="00BD46FA">
        <w:rPr>
          <w:lang w:val="en-US"/>
        </w:rPr>
        <w:t>plication file to the Innomatix</w:t>
      </w:r>
      <w:r>
        <w:rPr>
          <w:lang w:val="en-US"/>
        </w:rPr>
        <w:t>Data website, or can be performed “locally” via a USB drive.</w:t>
      </w:r>
    </w:p>
    <w:p w:rsidR="004C78E1" w:rsidRDefault="004C78E1" w:rsidP="004C78E1">
      <w:pPr>
        <w:pStyle w:val="Normal2"/>
        <w:rPr>
          <w:lang w:val="en-US"/>
        </w:rPr>
      </w:pPr>
      <w:r>
        <w:rPr>
          <w:lang w:val="en-US"/>
        </w:rPr>
        <w:t xml:space="preserve">See section </w:t>
      </w:r>
      <w:r w:rsidR="00043F55" w:rsidRPr="00043F55">
        <w:rPr>
          <w:i/>
          <w:lang w:val="en-US"/>
        </w:rPr>
        <w:fldChar w:fldCharType="begin"/>
      </w:r>
      <w:r w:rsidR="00043F55" w:rsidRPr="00043F55">
        <w:rPr>
          <w:i/>
          <w:lang w:val="en-US"/>
        </w:rPr>
        <w:instrText xml:space="preserve"> REF _Ref444851710 \r \h </w:instrText>
      </w:r>
      <w:r w:rsidR="00043F55">
        <w:rPr>
          <w:i/>
          <w:lang w:val="en-US"/>
        </w:rPr>
        <w:instrText xml:space="preserve"> \* MERGEFORMAT </w:instrText>
      </w:r>
      <w:r w:rsidR="00043F55" w:rsidRPr="00043F55">
        <w:rPr>
          <w:i/>
          <w:lang w:val="en-US"/>
        </w:rPr>
      </w:r>
      <w:r w:rsidR="00043F55" w:rsidRPr="00043F55">
        <w:rPr>
          <w:i/>
          <w:lang w:val="en-US"/>
        </w:rPr>
        <w:fldChar w:fldCharType="separate"/>
      </w:r>
      <w:r w:rsidR="00BD46FA">
        <w:rPr>
          <w:i/>
          <w:lang w:val="en-US"/>
        </w:rPr>
        <w:t>5.0</w:t>
      </w:r>
      <w:r w:rsidR="00043F55" w:rsidRPr="00043F55">
        <w:rPr>
          <w:i/>
          <w:lang w:val="en-US"/>
        </w:rPr>
        <w:fldChar w:fldCharType="end"/>
      </w:r>
      <w:r w:rsidR="00043F55">
        <w:rPr>
          <w:i/>
          <w:lang w:val="en-US"/>
        </w:rPr>
        <w:t xml:space="preserve"> </w:t>
      </w:r>
      <w:r w:rsidR="00043F55" w:rsidRPr="00043F55">
        <w:rPr>
          <w:i/>
          <w:lang w:val="en-US"/>
        </w:rPr>
        <w:fldChar w:fldCharType="begin"/>
      </w:r>
      <w:r w:rsidR="00043F55" w:rsidRPr="00043F55">
        <w:rPr>
          <w:i/>
          <w:lang w:val="en-US"/>
        </w:rPr>
        <w:instrText xml:space="preserve"> REF _Ref444851713 \h </w:instrText>
      </w:r>
      <w:r w:rsidR="00043F55">
        <w:rPr>
          <w:i/>
          <w:lang w:val="en-US"/>
        </w:rPr>
        <w:instrText xml:space="preserve"> \* MERGEFORMAT </w:instrText>
      </w:r>
      <w:r w:rsidR="00043F55" w:rsidRPr="00043F55">
        <w:rPr>
          <w:i/>
          <w:lang w:val="en-US"/>
        </w:rPr>
      </w:r>
      <w:r w:rsidR="00043F55" w:rsidRPr="00043F55">
        <w:rPr>
          <w:i/>
          <w:lang w:val="en-US"/>
        </w:rPr>
        <w:fldChar w:fldCharType="separate"/>
      </w:r>
      <w:r w:rsidR="00BD46FA" w:rsidRPr="00BD46FA">
        <w:rPr>
          <w:i/>
        </w:rPr>
        <w:t>Development Process</w:t>
      </w:r>
      <w:r w:rsidR="00043F55" w:rsidRPr="00043F55">
        <w:rPr>
          <w:i/>
          <w:lang w:val="en-US"/>
        </w:rPr>
        <w:fldChar w:fldCharType="end"/>
      </w:r>
      <w:r>
        <w:rPr>
          <w:i/>
          <w:lang w:val="en-US"/>
        </w:rPr>
        <w:t xml:space="preserve"> </w:t>
      </w:r>
      <w:r>
        <w:rPr>
          <w:lang w:val="en-US"/>
        </w:rPr>
        <w:t>for information about performing a coprocessor application update</w:t>
      </w:r>
      <w:r w:rsidR="00EC1F7E">
        <w:rPr>
          <w:lang w:val="en-US"/>
        </w:rPr>
        <w:t>s</w:t>
      </w:r>
      <w:r>
        <w:rPr>
          <w:lang w:val="en-US"/>
        </w:rPr>
        <w:t>.</w:t>
      </w:r>
    </w:p>
    <w:p w:rsidR="004C78E1" w:rsidRPr="00AC5DEC" w:rsidRDefault="004C78E1" w:rsidP="004C78E1">
      <w:pPr>
        <w:pStyle w:val="Normal2"/>
        <w:rPr>
          <w:lang w:val="en-US"/>
        </w:rPr>
      </w:pPr>
      <w:r>
        <w:rPr>
          <w:lang w:val="en-US"/>
        </w:rPr>
        <w:t xml:space="preserve">See the </w:t>
      </w:r>
      <w:r w:rsidRPr="00AC5DEC">
        <w:rPr>
          <w:i/>
          <w:lang w:val="en-US"/>
        </w:rPr>
        <w:t>Programmable Coprocessor Example Application</w:t>
      </w:r>
      <w:r>
        <w:rPr>
          <w:lang w:val="en-US"/>
        </w:rPr>
        <w:t xml:space="preserve"> source code for an example of </w:t>
      </w:r>
      <w:r w:rsidR="0010708E">
        <w:rPr>
          <w:lang w:val="en-US"/>
        </w:rPr>
        <w:t xml:space="preserve">integrating </w:t>
      </w:r>
      <w:r w:rsidR="00376B7E">
        <w:rPr>
          <w:lang w:val="en-US"/>
        </w:rPr>
        <w:t xml:space="preserve">system </w:t>
      </w:r>
      <w:r w:rsidR="0010708E">
        <w:rPr>
          <w:lang w:val="en-US"/>
        </w:rPr>
        <w:t>update functionality</w:t>
      </w:r>
      <w:r w:rsidR="00376B7E">
        <w:rPr>
          <w:lang w:val="en-US"/>
        </w:rPr>
        <w:t xml:space="preserve"> into your application</w:t>
      </w:r>
      <w:r>
        <w:rPr>
          <w:lang w:val="en-US"/>
        </w:rPr>
        <w:t>.</w:t>
      </w:r>
    </w:p>
    <w:p w:rsidR="004C78E1" w:rsidRDefault="004C78E1" w:rsidP="004C78E1">
      <w:pPr>
        <w:pStyle w:val="NumHeading2"/>
      </w:pPr>
      <w:bookmarkStart w:id="22" w:name="_Toc448730647"/>
      <w:r>
        <w:lastRenderedPageBreak/>
        <w:t>Remote DataStore</w:t>
      </w:r>
      <w:bookmarkEnd w:id="22"/>
    </w:p>
    <w:p w:rsidR="004C78E1" w:rsidRDefault="004C78E1" w:rsidP="004C78E1">
      <w:pPr>
        <w:pStyle w:val="Normal20"/>
      </w:pPr>
      <w:r>
        <w:t xml:space="preserve">The Remote DataStore (RDS) library allows a Programmable Coprocessor to exchange data with the DAP-III+ application.   </w:t>
      </w:r>
      <w:r w:rsidR="00D816FA">
        <w:t xml:space="preserve">This functionality allows the coprocessor to receive data values from the DAP-III+, perform calculations on the values, and publish new values back to the DAP-III+.  </w:t>
      </w:r>
    </w:p>
    <w:p w:rsidR="004C78E1" w:rsidRDefault="004C78E1" w:rsidP="004C78E1">
      <w:pPr>
        <w:pStyle w:val="Normal20"/>
      </w:pPr>
      <w:r>
        <w:t>Values published to the Remote DataStore can be displayed in the Blue</w:t>
      </w:r>
      <w:r w:rsidR="00D816FA">
        <w:t>View</w:t>
      </w:r>
      <w:r>
        <w:t xml:space="preserve"> signal list, c</w:t>
      </w:r>
      <w:r w:rsidR="007D66B6">
        <w:t>an be streamed to the Innomatix</w:t>
      </w:r>
      <w:r>
        <w:t>Data host and can be used to trigger captures of CAN network traffic.</w:t>
      </w:r>
    </w:p>
    <w:p w:rsidR="004C78E1" w:rsidRDefault="004C78E1" w:rsidP="004C78E1">
      <w:pPr>
        <w:pStyle w:val="Normal20"/>
      </w:pPr>
      <w:r>
        <w:t xml:space="preserve">The </w:t>
      </w:r>
      <w:r w:rsidRPr="00AC5DEC">
        <w:rPr>
          <w:i/>
        </w:rPr>
        <w:t>Programmable Coprocessor Example Application</w:t>
      </w:r>
      <w:r>
        <w:t xml:space="preserve"> source code demonstrates this type of read/calculate/publish scenario.</w:t>
      </w:r>
    </w:p>
    <w:p w:rsidR="004C78E1" w:rsidRDefault="004C78E1" w:rsidP="004C78E1">
      <w:pPr>
        <w:pStyle w:val="Normal20"/>
      </w:pPr>
      <w:r>
        <w:t xml:space="preserve">The Remote DataStore API reference is included in the support library.  </w:t>
      </w:r>
    </w:p>
    <w:p w:rsidR="004C78E1" w:rsidRPr="007D4E1F" w:rsidRDefault="00C96873" w:rsidP="004C78E1">
      <w:pPr>
        <w:pStyle w:val="Code"/>
      </w:pPr>
      <w:r>
        <w:t>./</w:t>
      </w:r>
      <w:r w:rsidR="004C78E1" w:rsidRPr="007D4E1F">
        <w:t>InnomatixDataStoreAPI/Innomatix Remote DataStore API.docx</w:t>
      </w:r>
    </w:p>
    <w:p w:rsidR="004C78E1" w:rsidRPr="005D3475" w:rsidRDefault="00C96873" w:rsidP="004C78E1">
      <w:pPr>
        <w:pStyle w:val="Code"/>
      </w:pPr>
      <w:r>
        <w:t>./</w:t>
      </w:r>
      <w:r w:rsidR="004C78E1" w:rsidRPr="007D4E1F">
        <w:t>InnomatixDataStoreAPI/inc/RemoteDataStoreAPI.h</w:t>
      </w:r>
    </w:p>
    <w:p w:rsidR="004C78E1" w:rsidRDefault="004C78E1" w:rsidP="004C78E1">
      <w:pPr>
        <w:pStyle w:val="NumHeading2"/>
      </w:pPr>
      <w:bookmarkStart w:id="23" w:name="_Toc448730648"/>
      <w:r>
        <w:t>Auxiliary CAN Networks</w:t>
      </w:r>
      <w:bookmarkEnd w:id="23"/>
    </w:p>
    <w:p w:rsidR="004C78E1" w:rsidRDefault="004C78E1" w:rsidP="004C78E1">
      <w:pPr>
        <w:pStyle w:val="Normal20"/>
      </w:pPr>
      <w:r>
        <w:t xml:space="preserve">The CAN library provides a simplified interface to the coprocessor’s CAN networks.  The API provides functionality to initialize, transmit, receive and close the network plus basic statistics about the network.  </w:t>
      </w:r>
    </w:p>
    <w:p w:rsidR="004C78E1" w:rsidRDefault="004C78E1" w:rsidP="004C78E1">
      <w:pPr>
        <w:pStyle w:val="Normal20"/>
      </w:pPr>
      <w:r>
        <w:t xml:space="preserve">The API </w:t>
      </w:r>
      <w:r w:rsidR="000B6B8E">
        <w:t>does not provide any functionality to build or parse CAN messages.</w:t>
      </w:r>
      <w:r w:rsidR="007D66B6">
        <w:t xml:space="preserve">  Its main purpose is to provide a simpler interface for the end user than is provided by the native microcontroller development system.  </w:t>
      </w:r>
    </w:p>
    <w:p w:rsidR="004C78E1" w:rsidRDefault="00D816FA" w:rsidP="004C78E1">
      <w:pPr>
        <w:pStyle w:val="Normal20"/>
      </w:pPr>
      <w:r>
        <w:t xml:space="preserve">To keep the </w:t>
      </w:r>
      <w:r w:rsidR="004C78E1" w:rsidRPr="00AC5DEC">
        <w:rPr>
          <w:i/>
        </w:rPr>
        <w:t>Programmable Coprocessor Example Application</w:t>
      </w:r>
      <w:r w:rsidR="004C78E1">
        <w:t xml:space="preserve"> </w:t>
      </w:r>
      <w:r>
        <w:t>as simple as possible, the example does not use the CAN API.  There is a separate usage example for the CAN API in library.</w:t>
      </w:r>
    </w:p>
    <w:p w:rsidR="004C78E1" w:rsidRDefault="004C78E1" w:rsidP="004C78E1">
      <w:pPr>
        <w:pStyle w:val="Normal20"/>
      </w:pPr>
      <w:r>
        <w:t xml:space="preserve">The CAN API </w:t>
      </w:r>
      <w:r w:rsidR="00FD27B8">
        <w:t xml:space="preserve">example and </w:t>
      </w:r>
      <w:r>
        <w:t xml:space="preserve">reference </w:t>
      </w:r>
      <w:r w:rsidR="00FD27B8">
        <w:t>are</w:t>
      </w:r>
      <w:r>
        <w:t xml:space="preserve"> included in the support library.</w:t>
      </w:r>
    </w:p>
    <w:p w:rsidR="004C78E1" w:rsidRPr="007D4E1F" w:rsidRDefault="00C96873" w:rsidP="004C78E1">
      <w:pPr>
        <w:pStyle w:val="Code"/>
      </w:pPr>
      <w:r>
        <w:lastRenderedPageBreak/>
        <w:t>./</w:t>
      </w:r>
      <w:r w:rsidR="004C78E1" w:rsidRPr="007D4E1F">
        <w:t>Innomatix</w:t>
      </w:r>
      <w:r w:rsidR="004C78E1">
        <w:t>Can</w:t>
      </w:r>
      <w:r w:rsidR="004C78E1" w:rsidRPr="007D4E1F">
        <w:t xml:space="preserve">API/Innomatix </w:t>
      </w:r>
      <w:r w:rsidR="004C78E1">
        <w:t>Coprocessor CAN</w:t>
      </w:r>
      <w:r w:rsidR="004C78E1" w:rsidRPr="007D4E1F">
        <w:t xml:space="preserve"> API.docx</w:t>
      </w:r>
    </w:p>
    <w:p w:rsidR="004C78E1" w:rsidRDefault="00C96873" w:rsidP="004C78E1">
      <w:pPr>
        <w:pStyle w:val="Code"/>
      </w:pPr>
      <w:r>
        <w:t>./</w:t>
      </w:r>
      <w:r w:rsidR="004C78E1" w:rsidRPr="007D4E1F">
        <w:t>Innomatix</w:t>
      </w:r>
      <w:r w:rsidR="004C78E1">
        <w:t>Can</w:t>
      </w:r>
      <w:r w:rsidR="004C78E1" w:rsidRPr="007D4E1F">
        <w:t>API/inc/</w:t>
      </w:r>
      <w:r w:rsidR="004C78E1">
        <w:t>InnomatixCan</w:t>
      </w:r>
      <w:r w:rsidR="004C78E1" w:rsidRPr="007D4E1F">
        <w:t>API.h</w:t>
      </w:r>
    </w:p>
    <w:p w:rsidR="00D816FA" w:rsidRPr="007D4E1F" w:rsidRDefault="00D816FA" w:rsidP="004C78E1">
      <w:pPr>
        <w:pStyle w:val="Code"/>
      </w:pPr>
      <w:r>
        <w:t>./InnomatixCanAPI/can_example.txt</w:t>
      </w:r>
    </w:p>
    <w:p w:rsidR="004C78E1" w:rsidRDefault="004C78E1" w:rsidP="004C78E1">
      <w:pPr>
        <w:pStyle w:val="NumHeading2"/>
      </w:pPr>
      <w:bookmarkStart w:id="24" w:name="_Toc448730649"/>
      <w:r>
        <w:t>Example Application</w:t>
      </w:r>
      <w:bookmarkEnd w:id="24"/>
    </w:p>
    <w:p w:rsidR="004C78E1" w:rsidRDefault="004C78E1" w:rsidP="004C78E1">
      <w:pPr>
        <w:pStyle w:val="Normal2"/>
        <w:rPr>
          <w:lang w:val="en-US"/>
        </w:rPr>
      </w:pPr>
      <w:r>
        <w:rPr>
          <w:lang w:val="en-US"/>
        </w:rPr>
        <w:t>The support library includes an example application to demonstrate the various functionalities of the library.  See the example application</w:t>
      </w:r>
      <w:r w:rsidR="000B6B8E">
        <w:rPr>
          <w:lang w:val="en-US"/>
        </w:rPr>
        <w:t xml:space="preserve"> in the support library project</w:t>
      </w:r>
      <w:r>
        <w:rPr>
          <w:lang w:val="en-US"/>
        </w:rPr>
        <w:t xml:space="preserve"> at</w:t>
      </w:r>
      <w:r w:rsidR="00B22DB4">
        <w:rPr>
          <w:lang w:val="en-US"/>
        </w:rPr>
        <w:t>:</w:t>
      </w:r>
    </w:p>
    <w:p w:rsidR="004C78E1" w:rsidRDefault="004C78E1" w:rsidP="004C78E1">
      <w:pPr>
        <w:pStyle w:val="Code"/>
      </w:pPr>
      <w:r>
        <w:t>./main.cpp</w:t>
      </w:r>
    </w:p>
    <w:p w:rsidR="004C78E1" w:rsidRDefault="004C78E1" w:rsidP="004C78E1">
      <w:pPr>
        <w:pStyle w:val="Code"/>
      </w:pPr>
      <w:r>
        <w:t>./example.cpp</w:t>
      </w:r>
    </w:p>
    <w:p w:rsidR="00452807" w:rsidRDefault="00452807" w:rsidP="00452807">
      <w:pPr>
        <w:pStyle w:val="Code"/>
      </w:pPr>
      <w:r>
        <w:t>.</w:t>
      </w:r>
      <w:r w:rsidRPr="007D4E1F">
        <w:t xml:space="preserve">/Innomatix </w:t>
      </w:r>
      <w:r>
        <w:t>Coprocessor Quick Start</w:t>
      </w:r>
      <w:r w:rsidRPr="007D4E1F">
        <w:t>.docx</w:t>
      </w:r>
    </w:p>
    <w:p w:rsidR="007D66B6" w:rsidRDefault="007D66B6" w:rsidP="007D66B6">
      <w:pPr>
        <w:pStyle w:val="Normal2"/>
        <w:rPr>
          <w:lang w:val="en-US"/>
        </w:rPr>
      </w:pPr>
      <w:r>
        <w:rPr>
          <w:lang w:val="en-US"/>
        </w:rPr>
        <w:t>The flow of the example application is:</w:t>
      </w:r>
    </w:p>
    <w:p w:rsidR="007D66B6" w:rsidRDefault="007D66B6" w:rsidP="007D66B6">
      <w:pPr>
        <w:pStyle w:val="Code"/>
      </w:pPr>
      <w:r>
        <w:t>Initialize System Update functionality</w:t>
      </w:r>
    </w:p>
    <w:p w:rsidR="007D66B6" w:rsidRDefault="007D66B6" w:rsidP="007D66B6">
      <w:pPr>
        <w:pStyle w:val="Code"/>
      </w:pPr>
      <w:r>
        <w:t xml:space="preserve">Check for and perform a system update </w:t>
      </w:r>
    </w:p>
    <w:p w:rsidR="007D66B6" w:rsidRDefault="007D66B6" w:rsidP="007D66B6">
      <w:pPr>
        <w:pStyle w:val="Code"/>
      </w:pPr>
      <w:r>
        <w:t>Clean up System Update functionality</w:t>
      </w:r>
    </w:p>
    <w:p w:rsidR="007D66B6" w:rsidRDefault="007D66B6" w:rsidP="007D66B6">
      <w:pPr>
        <w:pStyle w:val="Code"/>
      </w:pPr>
      <w:r>
        <w:t>Reboot if an update was performed</w:t>
      </w:r>
    </w:p>
    <w:p w:rsidR="007D66B6" w:rsidRDefault="007D66B6" w:rsidP="007D66B6">
      <w:pPr>
        <w:pStyle w:val="Code"/>
      </w:pPr>
    </w:p>
    <w:p w:rsidR="007D66B6" w:rsidRDefault="007D66B6" w:rsidP="007D66B6">
      <w:pPr>
        <w:pStyle w:val="Code"/>
      </w:pPr>
      <w:r>
        <w:t>Initialize Remote DataStore functionality</w:t>
      </w:r>
    </w:p>
    <w:p w:rsidR="007D66B6" w:rsidRDefault="00FD27B8" w:rsidP="007D66B6">
      <w:pPr>
        <w:pStyle w:val="Code"/>
      </w:pPr>
      <w:r>
        <w:t>Retrieve information about data bins used in the example</w:t>
      </w:r>
    </w:p>
    <w:p w:rsidR="007D66B6" w:rsidRDefault="007D66B6" w:rsidP="007D66B6">
      <w:pPr>
        <w:pStyle w:val="Code"/>
      </w:pPr>
    </w:p>
    <w:p w:rsidR="007D66B6" w:rsidRDefault="007D66B6" w:rsidP="007D66B6">
      <w:pPr>
        <w:pStyle w:val="Code"/>
      </w:pPr>
      <w:r>
        <w:t>While running</w:t>
      </w:r>
    </w:p>
    <w:p w:rsidR="00FD27B8" w:rsidRDefault="00FD27B8" w:rsidP="00FD27B8">
      <w:pPr>
        <w:pStyle w:val="Code"/>
        <w:ind w:left="1440"/>
      </w:pPr>
      <w:r>
        <w:t>Retrieve the value of</w:t>
      </w:r>
      <w:r w:rsidR="00EF7B0A">
        <w:t xml:space="preserve"> the “VehiclePower” data bin</w:t>
      </w:r>
    </w:p>
    <w:p w:rsidR="00EF7B0A" w:rsidRDefault="00EF7B0A" w:rsidP="00FD27B8">
      <w:pPr>
        <w:pStyle w:val="Code"/>
        <w:ind w:left="1440"/>
      </w:pPr>
      <w:r>
        <w:t>If the value is updated since last time we checked</w:t>
      </w:r>
    </w:p>
    <w:p w:rsidR="00EF7B0A" w:rsidRDefault="00EF7B0A" w:rsidP="00EF7B0A">
      <w:pPr>
        <w:pStyle w:val="Code"/>
        <w:ind w:left="2160"/>
      </w:pPr>
      <w:r>
        <w:t>If the value &gt;= threshold</w:t>
      </w:r>
    </w:p>
    <w:p w:rsidR="00EF7B0A" w:rsidRDefault="00EF7B0A" w:rsidP="00EF7B0A">
      <w:pPr>
        <w:pStyle w:val="Code"/>
        <w:ind w:left="2160"/>
      </w:pPr>
      <w:r>
        <w:tab/>
        <w:t>Publish value of 1 to the “PowerStatus” data bin</w:t>
      </w:r>
    </w:p>
    <w:p w:rsidR="00EF7B0A" w:rsidRDefault="00EF7B0A" w:rsidP="00EF7B0A">
      <w:pPr>
        <w:pStyle w:val="Code"/>
        <w:ind w:left="2160"/>
      </w:pPr>
      <w:r>
        <w:t>Else</w:t>
      </w:r>
    </w:p>
    <w:p w:rsidR="00EF7B0A" w:rsidRDefault="00EF7B0A" w:rsidP="00EF7B0A">
      <w:pPr>
        <w:pStyle w:val="Code"/>
        <w:ind w:left="2160"/>
      </w:pPr>
      <w:r>
        <w:tab/>
        <w:t>Publish value of 0 to the “PowerStatus” data bin</w:t>
      </w:r>
    </w:p>
    <w:p w:rsidR="00EF7B0A" w:rsidRDefault="00EF7B0A" w:rsidP="00EF7B0A">
      <w:pPr>
        <w:pStyle w:val="Code"/>
        <w:ind w:left="2160"/>
      </w:pPr>
      <w:r>
        <w:t>End</w:t>
      </w:r>
    </w:p>
    <w:p w:rsidR="00EF7B0A" w:rsidRDefault="00EF7B0A" w:rsidP="00EF7B0A">
      <w:pPr>
        <w:pStyle w:val="Code"/>
        <w:ind w:left="1440"/>
      </w:pPr>
      <w:r>
        <w:t>End</w:t>
      </w:r>
    </w:p>
    <w:p w:rsidR="00EF7B0A" w:rsidRDefault="00EF7B0A" w:rsidP="00EF7B0A">
      <w:pPr>
        <w:pStyle w:val="Code"/>
        <w:ind w:left="1440"/>
      </w:pPr>
      <w:r>
        <w:t>Sleep()</w:t>
      </w:r>
    </w:p>
    <w:p w:rsidR="00FD27B8" w:rsidRDefault="00FD27B8" w:rsidP="007D66B6">
      <w:pPr>
        <w:pStyle w:val="Code"/>
      </w:pPr>
    </w:p>
    <w:p w:rsidR="002F2D82" w:rsidRDefault="002F2D82" w:rsidP="002F2D82">
      <w:pPr>
        <w:pStyle w:val="NumHeading1"/>
      </w:pPr>
      <w:bookmarkStart w:id="25" w:name="_Ref444851710"/>
      <w:bookmarkStart w:id="26" w:name="_Ref444851713"/>
      <w:bookmarkStart w:id="27" w:name="_Toc448730650"/>
      <w:r>
        <w:t>Development Process</w:t>
      </w:r>
      <w:bookmarkEnd w:id="15"/>
      <w:bookmarkEnd w:id="25"/>
      <w:bookmarkEnd w:id="26"/>
      <w:bookmarkEnd w:id="27"/>
    </w:p>
    <w:p w:rsidR="002F2D82" w:rsidRDefault="002F2D82" w:rsidP="002F2D82">
      <w:r>
        <w:t xml:space="preserve">See section </w:t>
      </w:r>
      <w:r w:rsidRPr="00DA629D">
        <w:rPr>
          <w:i/>
        </w:rPr>
        <w:fldChar w:fldCharType="begin"/>
      </w:r>
      <w:r w:rsidRPr="00DA629D">
        <w:rPr>
          <w:i/>
        </w:rPr>
        <w:instrText xml:space="preserve"> REF _Ref444593758 \r \h </w:instrText>
      </w:r>
      <w:r>
        <w:rPr>
          <w:i/>
        </w:rPr>
        <w:instrText xml:space="preserve"> \* MERGEFORMAT </w:instrText>
      </w:r>
      <w:r w:rsidRPr="00DA629D">
        <w:rPr>
          <w:i/>
        </w:rPr>
      </w:r>
      <w:r w:rsidRPr="00DA629D">
        <w:rPr>
          <w:i/>
        </w:rPr>
        <w:fldChar w:fldCharType="separate"/>
      </w:r>
      <w:r w:rsidR="00B13CB4">
        <w:rPr>
          <w:i/>
        </w:rPr>
        <w:t>3.0</w:t>
      </w:r>
      <w:r w:rsidRPr="00DA629D">
        <w:rPr>
          <w:i/>
        </w:rPr>
        <w:fldChar w:fldCharType="end"/>
      </w:r>
      <w:r w:rsidRPr="00DA629D">
        <w:rPr>
          <w:i/>
        </w:rPr>
        <w:t xml:space="preserve"> </w:t>
      </w:r>
      <w:r w:rsidRPr="00DA629D">
        <w:rPr>
          <w:i/>
        </w:rPr>
        <w:fldChar w:fldCharType="begin"/>
      </w:r>
      <w:r w:rsidRPr="00DA629D">
        <w:rPr>
          <w:i/>
        </w:rPr>
        <w:instrText xml:space="preserve"> REF _Ref444593746 \h </w:instrText>
      </w:r>
      <w:r>
        <w:rPr>
          <w:i/>
        </w:rPr>
        <w:instrText xml:space="preserve"> \* MERGEFORMAT </w:instrText>
      </w:r>
      <w:r w:rsidRPr="00DA629D">
        <w:rPr>
          <w:i/>
        </w:rPr>
      </w:r>
      <w:r w:rsidRPr="00DA629D">
        <w:rPr>
          <w:i/>
        </w:rPr>
        <w:fldChar w:fldCharType="separate"/>
      </w:r>
      <w:r w:rsidR="00B13CB4" w:rsidRPr="00B13CB4">
        <w:rPr>
          <w:i/>
        </w:rPr>
        <w:t>mbed Development Environment – Initial Setup</w:t>
      </w:r>
      <w:r w:rsidRPr="00DA629D">
        <w:rPr>
          <w:i/>
        </w:rPr>
        <w:fldChar w:fldCharType="end"/>
      </w:r>
      <w:r>
        <w:t xml:space="preserve"> for information about </w:t>
      </w:r>
      <w:r w:rsidR="00664B5A">
        <w:t xml:space="preserve">preparing </w:t>
      </w:r>
      <w:r>
        <w:t>the online mbed development environment.</w:t>
      </w:r>
    </w:p>
    <w:p w:rsidR="002F2D82" w:rsidRDefault="002F2D82" w:rsidP="002F2D82">
      <w:r>
        <w:t>Developing and installing an application for the Programmable Coprocessor is fairly straight forward but does involve a few steps.</w:t>
      </w:r>
    </w:p>
    <w:p w:rsidR="002F2D82" w:rsidRDefault="002F2D82" w:rsidP="002F2D82">
      <w:pPr>
        <w:pStyle w:val="ListParagraph"/>
        <w:numPr>
          <w:ilvl w:val="0"/>
          <w:numId w:val="30"/>
        </w:numPr>
      </w:pPr>
      <w:r>
        <w:lastRenderedPageBreak/>
        <w:t>Use the online development environment to write your application code</w:t>
      </w:r>
      <w:r w:rsidR="00664B5A">
        <w:t xml:space="preserve"> which includes the Programmable Coprocessor Support Library</w:t>
      </w:r>
      <w:r>
        <w:t>.</w:t>
      </w:r>
    </w:p>
    <w:p w:rsidR="002F2D82" w:rsidRDefault="002F2D82" w:rsidP="002F2D82">
      <w:pPr>
        <w:pStyle w:val="ListParagraph"/>
        <w:numPr>
          <w:ilvl w:val="0"/>
          <w:numId w:val="30"/>
        </w:numPr>
      </w:pPr>
      <w:r>
        <w:t>Compile your application, resolving any compile warnings and errors as you go.</w:t>
      </w:r>
    </w:p>
    <w:p w:rsidR="002F2D82" w:rsidRDefault="002F2D82" w:rsidP="002F2D82">
      <w:pPr>
        <w:pStyle w:val="ListParagraph"/>
        <w:numPr>
          <w:ilvl w:val="0"/>
          <w:numId w:val="30"/>
        </w:numPr>
      </w:pPr>
      <w:r>
        <w:t>Download the compiled application from the mbed online development environment</w:t>
      </w:r>
    </w:p>
    <w:p w:rsidR="00664B5A" w:rsidRDefault="00664B5A" w:rsidP="002F2D82">
      <w:pPr>
        <w:pStyle w:val="ListParagraph"/>
        <w:numPr>
          <w:ilvl w:val="0"/>
          <w:numId w:val="30"/>
        </w:numPr>
      </w:pPr>
      <w:r>
        <w:t>Install the application onto the DAP-III+.  See below for installation options.</w:t>
      </w:r>
    </w:p>
    <w:p w:rsidR="002F2D82" w:rsidRDefault="0010584A" w:rsidP="002F2D82">
      <w:r>
        <w:t>T</w:t>
      </w:r>
      <w:r w:rsidR="002F2D82">
        <w:t xml:space="preserve">here are </w:t>
      </w:r>
      <w:r w:rsidR="00F8224E">
        <w:t>two</w:t>
      </w:r>
      <w:r w:rsidR="002F2D82">
        <w:t xml:space="preserve"> options for installing the application onto the Programmable Coprocessor.  </w:t>
      </w:r>
    </w:p>
    <w:p w:rsidR="002F2D82" w:rsidRDefault="002F2D82" w:rsidP="002F2D82">
      <w:pPr>
        <w:pStyle w:val="NumHeading2"/>
      </w:pPr>
      <w:bookmarkStart w:id="28" w:name="_Toc448730651"/>
      <w:r>
        <w:t>USB via DAP-III</w:t>
      </w:r>
      <w:r w:rsidR="00FF0899">
        <w:t>+</w:t>
      </w:r>
      <w:bookmarkEnd w:id="28"/>
    </w:p>
    <w:p w:rsidR="002F2D82" w:rsidRDefault="002F2D82" w:rsidP="002F2D82">
      <w:pPr>
        <w:pStyle w:val="Normal2"/>
        <w:rPr>
          <w:lang w:val="en-US"/>
        </w:rPr>
      </w:pPr>
      <w:r>
        <w:rPr>
          <w:lang w:val="en-US"/>
        </w:rPr>
        <w:t xml:space="preserve">This method </w:t>
      </w:r>
      <w:r w:rsidR="00DC0A5D">
        <w:rPr>
          <w:lang w:val="en-US"/>
        </w:rPr>
        <w:t xml:space="preserve">is recommended for </w:t>
      </w:r>
      <w:r w:rsidR="00F8224E">
        <w:rPr>
          <w:lang w:val="en-US"/>
        </w:rPr>
        <w:t xml:space="preserve">updating the coprocessor during </w:t>
      </w:r>
      <w:r>
        <w:rPr>
          <w:lang w:val="en-US"/>
        </w:rPr>
        <w:t xml:space="preserve">development without </w:t>
      </w:r>
      <w:r w:rsidR="00F8224E">
        <w:rPr>
          <w:lang w:val="en-US"/>
        </w:rPr>
        <w:t>using the InnomatixData website.</w:t>
      </w:r>
    </w:p>
    <w:p w:rsidR="00F8224E" w:rsidRDefault="00F8224E" w:rsidP="002F2D82">
      <w:pPr>
        <w:pStyle w:val="ListParagraph"/>
        <w:numPr>
          <w:ilvl w:val="0"/>
          <w:numId w:val="34"/>
        </w:numPr>
      </w:pPr>
      <w:r>
        <w:t>Rename the</w:t>
      </w:r>
      <w:r w:rsidR="002F2D82">
        <w:t xml:space="preserve"> downloaded Programmable Coprocessor application </w:t>
      </w:r>
      <w:r>
        <w:t>to “mbupdate.bin”</w:t>
      </w:r>
    </w:p>
    <w:p w:rsidR="002F2D82" w:rsidRDefault="00F8224E" w:rsidP="002F2D82">
      <w:pPr>
        <w:pStyle w:val="ListParagraph"/>
        <w:numPr>
          <w:ilvl w:val="0"/>
          <w:numId w:val="34"/>
        </w:numPr>
      </w:pPr>
      <w:r>
        <w:t xml:space="preserve">Copy mbupdate.bin </w:t>
      </w:r>
      <w:r w:rsidR="002F2D82">
        <w:t>t</w:t>
      </w:r>
      <w:r>
        <w:t>o the root of a USB flash drive</w:t>
      </w:r>
      <w:r w:rsidR="00DC0A5D">
        <w:t xml:space="preserve">, preferably </w:t>
      </w:r>
      <w:r>
        <w:t>with nothing else on it.</w:t>
      </w:r>
    </w:p>
    <w:p w:rsidR="002F2D82" w:rsidRDefault="002F2D82" w:rsidP="002F2D82">
      <w:pPr>
        <w:pStyle w:val="ListParagraph"/>
        <w:numPr>
          <w:ilvl w:val="0"/>
          <w:numId w:val="34"/>
        </w:numPr>
      </w:pPr>
      <w:r>
        <w:t>Install the flash drive into the USB Host connector of the DAP-III</w:t>
      </w:r>
      <w:r w:rsidR="00FF0899">
        <w:t>+</w:t>
      </w:r>
      <w:r>
        <w:t>.</w:t>
      </w:r>
    </w:p>
    <w:p w:rsidR="002F2D82" w:rsidRDefault="002F2D82" w:rsidP="002F2D82">
      <w:pPr>
        <w:pStyle w:val="ListParagraph"/>
        <w:numPr>
          <w:ilvl w:val="0"/>
          <w:numId w:val="34"/>
        </w:numPr>
      </w:pPr>
      <w:r>
        <w:t>The DAP-III</w:t>
      </w:r>
      <w:r w:rsidR="00FF0899">
        <w:t>+</w:t>
      </w:r>
      <w:r>
        <w:t xml:space="preserve"> will detect the flash drive, detect the Progr</w:t>
      </w:r>
      <w:r w:rsidR="00F8224E">
        <w:t xml:space="preserve">ammable Coprocessor application, copy the application to the DAP then restart to </w:t>
      </w:r>
      <w:r w:rsidR="00DC0A5D">
        <w:t xml:space="preserve">initiate </w:t>
      </w:r>
      <w:r>
        <w:t>reprogram</w:t>
      </w:r>
      <w:r w:rsidR="00DC0A5D">
        <w:t>ming of</w:t>
      </w:r>
      <w:r>
        <w:t xml:space="preserve"> the coprocessor.</w:t>
      </w:r>
      <w:r w:rsidR="00DC0A5D">
        <w:t xml:space="preserve">  Wa</w:t>
      </w:r>
      <w:r w:rsidR="0078084C">
        <w:t>tch the BlueView</w:t>
      </w:r>
      <w:r w:rsidR="00DC0A5D">
        <w:t xml:space="preserve"> display for status and to determine when the process is complete.</w:t>
      </w:r>
      <w:r>
        <w:t xml:space="preserve"> </w:t>
      </w:r>
      <w:r w:rsidR="00DC0A5D">
        <w:t xml:space="preserve">  In particular, remove the USB drive when the display indicates that the DAP-III+ has shut down.</w:t>
      </w:r>
    </w:p>
    <w:p w:rsidR="002F2D82" w:rsidRDefault="002F2D82" w:rsidP="002F2D82">
      <w:pPr>
        <w:pStyle w:val="NumHeading2"/>
      </w:pPr>
      <w:bookmarkStart w:id="29" w:name="_Toc448730652"/>
      <w:r>
        <w:t>Over The Air</w:t>
      </w:r>
      <w:bookmarkEnd w:id="29"/>
    </w:p>
    <w:p w:rsidR="002F2D82" w:rsidRDefault="002F2D82" w:rsidP="002F2D82">
      <w:pPr>
        <w:pStyle w:val="Normal2"/>
        <w:rPr>
          <w:lang w:val="en-US"/>
        </w:rPr>
      </w:pPr>
      <w:r>
        <w:rPr>
          <w:lang w:val="en-US"/>
        </w:rPr>
        <w:t>This method has a few more steps and may take a little longer but does not require physical access to the DAP-III</w:t>
      </w:r>
      <w:r w:rsidR="00145B04">
        <w:rPr>
          <w:lang w:val="en-US"/>
        </w:rPr>
        <w:t>+</w:t>
      </w:r>
      <w:r>
        <w:rPr>
          <w:lang w:val="en-US"/>
        </w:rPr>
        <w:t xml:space="preserve"> to perform the update.  In fact the DAP-III</w:t>
      </w:r>
      <w:r w:rsidR="00145B04">
        <w:rPr>
          <w:lang w:val="en-US"/>
        </w:rPr>
        <w:t>+</w:t>
      </w:r>
      <w:r>
        <w:rPr>
          <w:lang w:val="en-US"/>
        </w:rPr>
        <w:t xml:space="preserve"> does not even need to be turned on at the time </w:t>
      </w:r>
      <w:r w:rsidR="00DC0A5D">
        <w:rPr>
          <w:lang w:val="en-US"/>
        </w:rPr>
        <w:t>that the update is initiated</w:t>
      </w:r>
      <w:r>
        <w:rPr>
          <w:lang w:val="en-US"/>
        </w:rPr>
        <w:t>.</w:t>
      </w:r>
    </w:p>
    <w:p w:rsidR="002F2D82" w:rsidRDefault="002F2D82" w:rsidP="002F2D82">
      <w:pPr>
        <w:pStyle w:val="ListParagraph"/>
        <w:numPr>
          <w:ilvl w:val="0"/>
          <w:numId w:val="35"/>
        </w:numPr>
      </w:pPr>
      <w:r>
        <w:t>Upload the Programmable Coprocess</w:t>
      </w:r>
      <w:r w:rsidR="00DC0A5D">
        <w:t>or application to the Innomatix</w:t>
      </w:r>
      <w:r>
        <w:t xml:space="preserve">Data host.  See section </w:t>
      </w:r>
      <w:r w:rsidR="00DC09FC" w:rsidRPr="00DC09FC">
        <w:rPr>
          <w:i/>
        </w:rPr>
        <w:fldChar w:fldCharType="begin"/>
      </w:r>
      <w:r w:rsidR="00DC09FC" w:rsidRPr="00DC09FC">
        <w:rPr>
          <w:i/>
        </w:rPr>
        <w:instrText xml:space="preserve"> REF _Ref448493780 \r \h </w:instrText>
      </w:r>
      <w:r w:rsidR="00DC09FC">
        <w:rPr>
          <w:i/>
        </w:rPr>
        <w:instrText xml:space="preserve"> \* MERGEFORMAT </w:instrText>
      </w:r>
      <w:r w:rsidR="00DC09FC" w:rsidRPr="00DC09FC">
        <w:rPr>
          <w:i/>
        </w:rPr>
      </w:r>
      <w:r w:rsidR="00DC09FC" w:rsidRPr="00DC09FC">
        <w:rPr>
          <w:i/>
        </w:rPr>
        <w:fldChar w:fldCharType="separate"/>
      </w:r>
      <w:r w:rsidR="00DC09FC" w:rsidRPr="00DC09FC">
        <w:rPr>
          <w:i/>
        </w:rPr>
        <w:t>7.0</w:t>
      </w:r>
      <w:r w:rsidR="00DC09FC" w:rsidRPr="00DC09FC">
        <w:rPr>
          <w:i/>
        </w:rPr>
        <w:fldChar w:fldCharType="end"/>
      </w:r>
      <w:r w:rsidR="00DC09FC">
        <w:rPr>
          <w:i/>
        </w:rPr>
        <w:t xml:space="preserve"> </w:t>
      </w:r>
      <w:r w:rsidR="00DC09FC" w:rsidRPr="00DC09FC">
        <w:rPr>
          <w:i/>
        </w:rPr>
        <w:fldChar w:fldCharType="begin"/>
      </w:r>
      <w:r w:rsidR="00DC09FC" w:rsidRPr="00DC09FC">
        <w:rPr>
          <w:i/>
        </w:rPr>
        <w:instrText xml:space="preserve"> REF _Ref448493783 \h </w:instrText>
      </w:r>
      <w:r w:rsidR="00DC09FC">
        <w:rPr>
          <w:i/>
        </w:rPr>
        <w:instrText xml:space="preserve"> \* MERGEFORMAT </w:instrText>
      </w:r>
      <w:r w:rsidR="00DC09FC" w:rsidRPr="00DC09FC">
        <w:rPr>
          <w:i/>
        </w:rPr>
      </w:r>
      <w:r w:rsidR="00DC09FC" w:rsidRPr="00DC09FC">
        <w:rPr>
          <w:i/>
        </w:rPr>
        <w:fldChar w:fldCharType="separate"/>
      </w:r>
      <w:r w:rsidR="00DC09FC" w:rsidRPr="00DC09FC">
        <w:rPr>
          <w:i/>
        </w:rPr>
        <w:t>Over The Air Updates</w:t>
      </w:r>
      <w:r w:rsidR="00DC09FC" w:rsidRPr="00DC09FC">
        <w:rPr>
          <w:i/>
        </w:rPr>
        <w:fldChar w:fldCharType="end"/>
      </w:r>
      <w:r>
        <w:t xml:space="preserve"> for details on performing this step</w:t>
      </w:r>
    </w:p>
    <w:p w:rsidR="002F2D82" w:rsidRDefault="002F2D82" w:rsidP="002F2D82">
      <w:pPr>
        <w:pStyle w:val="ListParagraph"/>
        <w:numPr>
          <w:ilvl w:val="0"/>
          <w:numId w:val="35"/>
        </w:numPr>
      </w:pPr>
      <w:r>
        <w:t>Initiate an “update” of the desired DAP-III</w:t>
      </w:r>
      <w:r w:rsidR="00512359">
        <w:t>+</w:t>
      </w:r>
      <w:r>
        <w:t xml:space="preserve"> device and choose the desired Programmable Coprocessor application.</w:t>
      </w:r>
    </w:p>
    <w:p w:rsidR="002F2D82" w:rsidRPr="0071769F" w:rsidRDefault="002F2D82" w:rsidP="002F2D82">
      <w:pPr>
        <w:pStyle w:val="ListParagraph"/>
        <w:numPr>
          <w:ilvl w:val="0"/>
          <w:numId w:val="35"/>
        </w:numPr>
      </w:pPr>
      <w:r>
        <w:t>The update will be sent to the DAP-III</w:t>
      </w:r>
      <w:r w:rsidR="00512359">
        <w:t>+</w:t>
      </w:r>
      <w:r>
        <w:t xml:space="preserve"> the next time it communicates with the Innomati</w:t>
      </w:r>
      <w:r w:rsidR="00BB13A6">
        <w:t>x</w:t>
      </w:r>
      <w:r>
        <w:t>Data host.  The Programmable Coprocessor will be updated</w:t>
      </w:r>
      <w:r w:rsidR="00CD2F47">
        <w:t xml:space="preserve"> based on the “Choose when to apply upgrade” setting during the update</w:t>
      </w:r>
      <w:r>
        <w:t>.</w:t>
      </w:r>
    </w:p>
    <w:p w:rsidR="001671EB" w:rsidRDefault="001671EB" w:rsidP="00192DD3">
      <w:pPr>
        <w:pStyle w:val="NumHeading1"/>
      </w:pPr>
      <w:bookmarkStart w:id="30" w:name="_Toc448730653"/>
      <w:r>
        <w:t>Debugging</w:t>
      </w:r>
      <w:bookmarkEnd w:id="16"/>
      <w:bookmarkEnd w:id="17"/>
      <w:bookmarkEnd w:id="30"/>
    </w:p>
    <w:p w:rsidR="00EA2226" w:rsidRDefault="001671EB" w:rsidP="00EA2226">
      <w:r>
        <w:t xml:space="preserve">Debugging facilities on the mbed are somewhat limited to begin with, but even more so because it is built into the DAP.  </w:t>
      </w:r>
    </w:p>
    <w:p w:rsidR="00ED39B8" w:rsidRDefault="00ED39B8" w:rsidP="00ED39B8">
      <w:pPr>
        <w:pStyle w:val="NumHeading2"/>
      </w:pPr>
      <w:bookmarkStart w:id="31" w:name="_Toc448730654"/>
      <w:r>
        <w:t>Remote DataStore</w:t>
      </w:r>
      <w:bookmarkEnd w:id="31"/>
    </w:p>
    <w:p w:rsidR="001671EB" w:rsidRDefault="00962A35" w:rsidP="00ED39B8">
      <w:pPr>
        <w:pStyle w:val="Normal2"/>
      </w:pPr>
      <w:r>
        <w:rPr>
          <w:lang w:val="en-US"/>
        </w:rPr>
        <w:t>T</w:t>
      </w:r>
      <w:r w:rsidR="001671EB">
        <w:t xml:space="preserve">he Remote DataStore library provides a diagnostic data bin which your mbed application can update.  The contents of the data bin are displayed on the DAP’s </w:t>
      </w:r>
      <w:r w:rsidR="001671EB">
        <w:lastRenderedPageBreak/>
        <w:t>diagnostic display</w:t>
      </w:r>
      <w:r w:rsidR="00834CD7">
        <w:rPr>
          <w:lang w:val="en-US"/>
        </w:rPr>
        <w:t xml:space="preserve"> as</w:t>
      </w:r>
      <w:r w:rsidR="001B43B7">
        <w:rPr>
          <w:lang w:val="en-US"/>
        </w:rPr>
        <w:t xml:space="preserve"> the signal “CoprocD</w:t>
      </w:r>
      <w:r w:rsidR="00834CD7">
        <w:rPr>
          <w:lang w:val="en-US"/>
        </w:rPr>
        <w:t>bg”</w:t>
      </w:r>
      <w:r w:rsidR="001671EB">
        <w:t>, and are sent to the Innomatix Data host.</w:t>
      </w:r>
    </w:p>
    <w:p w:rsidR="001671EB" w:rsidRDefault="001671EB" w:rsidP="00ED39B8">
      <w:pPr>
        <w:pStyle w:val="Normal2"/>
        <w:rPr>
          <w:lang w:val="en-US"/>
        </w:rPr>
      </w:pPr>
      <w:r>
        <w:t>To use the diagnostic data bin</w:t>
      </w:r>
      <w:r w:rsidR="0078084C">
        <w:rPr>
          <w:lang w:val="en-US"/>
        </w:rPr>
        <w:t xml:space="preserve"> in your coprocessor application</w:t>
      </w:r>
      <w:r>
        <w:t>, simply initializ</w:t>
      </w:r>
      <w:r w:rsidRPr="00ED39B8">
        <w:t>e</w:t>
      </w:r>
      <w:r>
        <w:t xml:space="preserve"> the Remote DataStore library then call the function </w:t>
      </w:r>
      <w:r w:rsidRPr="00CF3656">
        <w:rPr>
          <w:rStyle w:val="CodeChar"/>
        </w:rPr>
        <w:t>PutDebug( string )</w:t>
      </w:r>
      <w:r>
        <w:t xml:space="preserve"> with the desired string.  The example </w:t>
      </w:r>
      <w:r w:rsidR="00FD11A0">
        <w:t>application makes use of this feature.</w:t>
      </w:r>
    </w:p>
    <w:p w:rsidR="00BB13A6" w:rsidRPr="00BB13A6" w:rsidRDefault="00BB13A6" w:rsidP="00ED39B8">
      <w:pPr>
        <w:pStyle w:val="Normal2"/>
        <w:rPr>
          <w:lang w:val="en-US"/>
        </w:rPr>
      </w:pPr>
      <w:r>
        <w:rPr>
          <w:lang w:val="en-US"/>
        </w:rPr>
        <w:t>Your application can add as many other data bins as you desire for debugging purposes.  The data bins you add to the coprocessor must also be added to the DAP-III+ configuration.  Don’t forget to have the configuration put the data bins on the display and/or stream them to the host.</w:t>
      </w:r>
    </w:p>
    <w:p w:rsidR="00542881" w:rsidRDefault="005F7142" w:rsidP="00192DD3">
      <w:pPr>
        <w:pStyle w:val="NumHeading1"/>
      </w:pPr>
      <w:bookmarkStart w:id="32" w:name="_Ref448493780"/>
      <w:bookmarkStart w:id="33" w:name="_Ref448493783"/>
      <w:bookmarkStart w:id="34" w:name="_Toc448730655"/>
      <w:r>
        <w:t>Over The Air Updates</w:t>
      </w:r>
      <w:bookmarkEnd w:id="32"/>
      <w:bookmarkEnd w:id="33"/>
      <w:bookmarkEnd w:id="34"/>
    </w:p>
    <w:p w:rsidR="00542881" w:rsidRDefault="00542881" w:rsidP="00542881">
      <w:r>
        <w:t>The first step of installing your application over-the-air is uploading it to the Innomatix Data website.  Log in to the site and navigate to the Upgrade DAPs page.</w:t>
      </w:r>
    </w:p>
    <w:p w:rsidR="00542881" w:rsidRDefault="00542881" w:rsidP="00542881">
      <w:pPr>
        <w:pStyle w:val="Normal20"/>
      </w:pPr>
    </w:p>
    <w:p w:rsidR="00542881" w:rsidRDefault="00542881" w:rsidP="00542881">
      <w:pPr>
        <w:pStyle w:val="Normal20"/>
      </w:pPr>
      <w:r>
        <w:rPr>
          <w:noProof/>
        </w:rPr>
        <w:drawing>
          <wp:inline distT="0" distB="0" distL="0" distR="0" wp14:anchorId="138A6AA3" wp14:editId="4029B86C">
            <wp:extent cx="5934075" cy="146685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34075" cy="1466850"/>
                    </a:xfrm>
                    <a:prstGeom prst="rect">
                      <a:avLst/>
                    </a:prstGeom>
                    <a:noFill/>
                    <a:ln>
                      <a:noFill/>
                    </a:ln>
                  </pic:spPr>
                </pic:pic>
              </a:graphicData>
            </a:graphic>
          </wp:inline>
        </w:drawing>
      </w:r>
    </w:p>
    <w:p w:rsidR="00542881" w:rsidRDefault="00542881" w:rsidP="00542881">
      <w:pPr>
        <w:pStyle w:val="Normal20"/>
      </w:pPr>
    </w:p>
    <w:p w:rsidR="00542881" w:rsidRDefault="00542881" w:rsidP="00542881">
      <w:r>
        <w:t>Then to the Manage Coprocessor Files page</w:t>
      </w:r>
    </w:p>
    <w:p w:rsidR="00542881" w:rsidRDefault="00A90F40" w:rsidP="00A90F40">
      <w:r>
        <w:rPr>
          <w:noProof/>
        </w:rPr>
        <w:lastRenderedPageBreak/>
        <w:drawing>
          <wp:inline distT="0" distB="0" distL="0" distR="0" wp14:anchorId="1B94CC78" wp14:editId="3674EB24">
            <wp:extent cx="5931535" cy="3379470"/>
            <wp:effectExtent l="0" t="0" r="0" b="0"/>
            <wp:docPr id="3" name="Picture 3" descr="S:\TelematicsDevice\tf\docs\EndUser\photos\update_copro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TelematicsDevice\tf\docs\EndUser\photos\update_coproc.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31535" cy="3379470"/>
                    </a:xfrm>
                    <a:prstGeom prst="rect">
                      <a:avLst/>
                    </a:prstGeom>
                    <a:noFill/>
                    <a:ln>
                      <a:noFill/>
                    </a:ln>
                  </pic:spPr>
                </pic:pic>
              </a:graphicData>
            </a:graphic>
          </wp:inline>
        </w:drawing>
      </w:r>
    </w:p>
    <w:p w:rsidR="00542881" w:rsidRDefault="00542881" w:rsidP="00542881">
      <w:r>
        <w:t xml:space="preserve">Choose to Browse for a file, locate the </w:t>
      </w:r>
      <w:r w:rsidR="00A90F40">
        <w:t xml:space="preserve">application from the online development environment </w:t>
      </w:r>
      <w:r>
        <w:t>and upload it.</w:t>
      </w:r>
      <w:r w:rsidR="00A90F40">
        <w:rPr>
          <w:noProof/>
        </w:rPr>
        <w:drawing>
          <wp:inline distT="0" distB="0" distL="0" distR="0" wp14:anchorId="3E6D8BDC" wp14:editId="0B9B5137">
            <wp:extent cx="5939790" cy="2472690"/>
            <wp:effectExtent l="0" t="0" r="3810" b="3810"/>
            <wp:docPr id="10" name="Picture 10" descr="S:\TelematicsDevice\tf\docs\EndUser\photos\upload_coproc_bi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TelematicsDevice\tf\docs\EndUser\photos\upload_coproc_bin.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39790" cy="2472690"/>
                    </a:xfrm>
                    <a:prstGeom prst="rect">
                      <a:avLst/>
                    </a:prstGeom>
                    <a:noFill/>
                    <a:ln>
                      <a:noFill/>
                    </a:ln>
                  </pic:spPr>
                </pic:pic>
              </a:graphicData>
            </a:graphic>
          </wp:inline>
        </w:drawing>
      </w:r>
    </w:p>
    <w:p w:rsidR="00A90F40" w:rsidRDefault="005D0E84" w:rsidP="00542881">
      <w:r>
        <w:t>After uploading</w:t>
      </w:r>
      <w:r w:rsidR="00273983">
        <w:t xml:space="preserve">, the file is scanned for metadata.  See section </w:t>
      </w:r>
      <w:r w:rsidR="00273983" w:rsidRPr="00273983">
        <w:rPr>
          <w:i/>
        </w:rPr>
        <w:fldChar w:fldCharType="begin"/>
      </w:r>
      <w:r w:rsidR="00273983" w:rsidRPr="00273983">
        <w:rPr>
          <w:i/>
        </w:rPr>
        <w:instrText xml:space="preserve"> REF _Ref444846779 \r \h </w:instrText>
      </w:r>
      <w:r w:rsidR="00273983">
        <w:rPr>
          <w:i/>
        </w:rPr>
        <w:instrText xml:space="preserve"> \* MERGEFORMAT </w:instrText>
      </w:r>
      <w:r w:rsidR="00273983" w:rsidRPr="00273983">
        <w:rPr>
          <w:i/>
        </w:rPr>
      </w:r>
      <w:r w:rsidR="00273983" w:rsidRPr="00273983">
        <w:rPr>
          <w:i/>
        </w:rPr>
        <w:fldChar w:fldCharType="separate"/>
      </w:r>
      <w:r w:rsidR="00273983" w:rsidRPr="00273983">
        <w:rPr>
          <w:i/>
        </w:rPr>
        <w:t>4.1</w:t>
      </w:r>
      <w:r w:rsidR="00273983" w:rsidRPr="00273983">
        <w:rPr>
          <w:i/>
        </w:rPr>
        <w:fldChar w:fldCharType="end"/>
      </w:r>
      <w:r w:rsidR="00273983" w:rsidRPr="00273983">
        <w:rPr>
          <w:i/>
        </w:rPr>
        <w:t xml:space="preserve"> </w:t>
      </w:r>
      <w:r w:rsidR="00273983" w:rsidRPr="00273983">
        <w:rPr>
          <w:i/>
        </w:rPr>
        <w:fldChar w:fldCharType="begin"/>
      </w:r>
      <w:r w:rsidR="00273983" w:rsidRPr="00273983">
        <w:rPr>
          <w:i/>
        </w:rPr>
        <w:instrText xml:space="preserve"> REF _Ref444846782 \h </w:instrText>
      </w:r>
      <w:r w:rsidR="00273983">
        <w:rPr>
          <w:i/>
        </w:rPr>
        <w:instrText xml:space="preserve"> \* MERGEFORMAT </w:instrText>
      </w:r>
      <w:r w:rsidR="00273983" w:rsidRPr="00273983">
        <w:rPr>
          <w:i/>
        </w:rPr>
      </w:r>
      <w:r w:rsidR="00273983" w:rsidRPr="00273983">
        <w:rPr>
          <w:i/>
        </w:rPr>
        <w:fldChar w:fldCharType="separate"/>
      </w:r>
      <w:r w:rsidR="00273983" w:rsidRPr="00273983">
        <w:rPr>
          <w:i/>
        </w:rPr>
        <w:t>Metadata support</w:t>
      </w:r>
      <w:r w:rsidR="00273983" w:rsidRPr="00273983">
        <w:rPr>
          <w:i/>
        </w:rPr>
        <w:fldChar w:fldCharType="end"/>
      </w:r>
      <w:r w:rsidR="00273983">
        <w:t xml:space="preserve"> for information about metadata used by the host.</w:t>
      </w:r>
    </w:p>
    <w:p w:rsidR="00542881" w:rsidRDefault="00B16D26" w:rsidP="00542881">
      <w:r>
        <w:t>After the application is uploaded and scanned, the page will refresh back to the Upgrade DAPs page.  C</w:t>
      </w:r>
      <w:r w:rsidR="00542881">
        <w:t xml:space="preserve">hoose the new Coprocessor application from the “Update </w:t>
      </w:r>
      <w:r w:rsidR="00542881">
        <w:lastRenderedPageBreak/>
        <w:t>Coprocessor To:” list.  Select the DAP to be upgraded from the table and choose to begin the upgrade.</w:t>
      </w:r>
    </w:p>
    <w:p w:rsidR="00B16D26" w:rsidRDefault="00B16D26" w:rsidP="00542881"/>
    <w:p w:rsidR="00B16D26" w:rsidRDefault="00F10F94" w:rsidP="00B16D26">
      <w:pPr>
        <w:jc w:val="center"/>
      </w:pPr>
      <w:r>
        <w:rPr>
          <w:noProof/>
        </w:rPr>
        <w:drawing>
          <wp:inline distT="0" distB="0" distL="0" distR="0">
            <wp:extent cx="5255812" cy="2117720"/>
            <wp:effectExtent l="0" t="0" r="2540" b="0"/>
            <wp:docPr id="12" name="Picture 12" descr="S:\TelematicsDevice\tf\docs\EndUser\photos\update_coproc_selec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TelematicsDevice\tf\docs\EndUser\photos\update_coproc_select.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255751" cy="2117695"/>
                    </a:xfrm>
                    <a:prstGeom prst="rect">
                      <a:avLst/>
                    </a:prstGeom>
                    <a:noFill/>
                    <a:ln>
                      <a:noFill/>
                    </a:ln>
                  </pic:spPr>
                </pic:pic>
              </a:graphicData>
            </a:graphic>
          </wp:inline>
        </w:drawing>
      </w:r>
    </w:p>
    <w:p w:rsidR="00542881" w:rsidRDefault="00542881" w:rsidP="00542881">
      <w:r>
        <w:t>When the DAP communicates with the InnomatixData host, the upgrade will be transmitted.  The upgrade will take effect according to the “when to apply upgrade” selection chosen when the upgrade began.</w:t>
      </w:r>
    </w:p>
    <w:p w:rsidR="00541175" w:rsidRDefault="00541175" w:rsidP="00192DD3">
      <w:pPr>
        <w:pStyle w:val="NumHeading1"/>
      </w:pPr>
      <w:bookmarkStart w:id="35" w:name="_Toc448730656"/>
      <w:r>
        <w:t>Frequently Asked Questions</w:t>
      </w:r>
      <w:bookmarkEnd w:id="35"/>
    </w:p>
    <w:tbl>
      <w:tblPr>
        <w:tblStyle w:val="TableGrid"/>
        <w:tblW w:w="0" w:type="auto"/>
        <w:tblInd w:w="4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0"/>
        <w:gridCol w:w="8190"/>
      </w:tblGrid>
      <w:tr w:rsidR="00EF6C6D" w:rsidTr="00EF6C6D">
        <w:tc>
          <w:tcPr>
            <w:tcW w:w="470" w:type="dxa"/>
          </w:tcPr>
          <w:p w:rsidR="00EF6C6D" w:rsidRDefault="00EF6C6D">
            <w:pPr>
              <w:pStyle w:val="TableTextLeft"/>
              <w:ind w:left="0"/>
            </w:pPr>
            <w:r>
              <w:t>Q:</w:t>
            </w:r>
          </w:p>
        </w:tc>
        <w:tc>
          <w:tcPr>
            <w:tcW w:w="8190" w:type="dxa"/>
          </w:tcPr>
          <w:p w:rsidR="00EF6C6D" w:rsidRDefault="00EF6C6D">
            <w:pPr>
              <w:pStyle w:val="TableTextLeft"/>
              <w:ind w:left="0"/>
            </w:pPr>
            <w:r>
              <w:t>Is the online mbed development environment also a debugger?</w:t>
            </w:r>
          </w:p>
        </w:tc>
      </w:tr>
      <w:tr w:rsidR="00EF6C6D" w:rsidTr="00EF6C6D">
        <w:tc>
          <w:tcPr>
            <w:tcW w:w="470" w:type="dxa"/>
          </w:tcPr>
          <w:p w:rsidR="00EF6C6D" w:rsidRDefault="00EF6C6D">
            <w:pPr>
              <w:pStyle w:val="TableTextLeft"/>
              <w:ind w:left="0"/>
            </w:pPr>
            <w:r>
              <w:t>A:</w:t>
            </w:r>
          </w:p>
        </w:tc>
        <w:tc>
          <w:tcPr>
            <w:tcW w:w="8190" w:type="dxa"/>
          </w:tcPr>
          <w:p w:rsidR="00EF6C6D" w:rsidRDefault="00D141D6" w:rsidP="00D141D6">
            <w:pPr>
              <w:pStyle w:val="TableTextLeft"/>
              <w:ind w:left="0"/>
            </w:pPr>
            <w:r>
              <w:t>No, the online environment is for editing and compiling only.  It does not have any debugging capability.</w:t>
            </w:r>
          </w:p>
        </w:tc>
      </w:tr>
      <w:tr w:rsidR="00EF6C6D" w:rsidTr="00EF6C6D">
        <w:tc>
          <w:tcPr>
            <w:tcW w:w="470" w:type="dxa"/>
          </w:tcPr>
          <w:p w:rsidR="00EF6C6D" w:rsidRDefault="00EF6C6D">
            <w:pPr>
              <w:pStyle w:val="TableTextLeft"/>
              <w:ind w:left="0"/>
            </w:pPr>
          </w:p>
        </w:tc>
        <w:tc>
          <w:tcPr>
            <w:tcW w:w="8190" w:type="dxa"/>
          </w:tcPr>
          <w:p w:rsidR="00EF6C6D" w:rsidRDefault="00EF6C6D">
            <w:pPr>
              <w:pStyle w:val="TableTextLeft"/>
              <w:ind w:left="0"/>
            </w:pPr>
          </w:p>
        </w:tc>
      </w:tr>
      <w:tr w:rsidR="00EF6C6D" w:rsidTr="00EF6C6D">
        <w:tc>
          <w:tcPr>
            <w:tcW w:w="470" w:type="dxa"/>
          </w:tcPr>
          <w:p w:rsidR="00EF6C6D" w:rsidRDefault="00EF6C6D">
            <w:pPr>
              <w:pStyle w:val="TableTextLeft"/>
              <w:ind w:left="0"/>
            </w:pPr>
            <w:r>
              <w:t>Q:</w:t>
            </w:r>
          </w:p>
        </w:tc>
        <w:tc>
          <w:tcPr>
            <w:tcW w:w="8190" w:type="dxa"/>
          </w:tcPr>
          <w:p w:rsidR="00EF6C6D" w:rsidRDefault="00EF6C6D">
            <w:pPr>
              <w:pStyle w:val="TableTextLeft"/>
              <w:ind w:left="0"/>
            </w:pPr>
            <w:r>
              <w:t>Since the online mbed development environment is not a debugger, how can I debug my application</w:t>
            </w:r>
          </w:p>
        </w:tc>
      </w:tr>
      <w:tr w:rsidR="00EF6C6D" w:rsidTr="00EF6C6D">
        <w:tc>
          <w:tcPr>
            <w:tcW w:w="470" w:type="dxa"/>
          </w:tcPr>
          <w:p w:rsidR="00EF6C6D" w:rsidRDefault="00EF6C6D">
            <w:pPr>
              <w:pStyle w:val="TableTextLeft"/>
              <w:ind w:left="0"/>
            </w:pPr>
            <w:r>
              <w:t>A:</w:t>
            </w:r>
          </w:p>
        </w:tc>
        <w:tc>
          <w:tcPr>
            <w:tcW w:w="8190" w:type="dxa"/>
          </w:tcPr>
          <w:p w:rsidR="00D141D6" w:rsidRDefault="007813E4" w:rsidP="007813E4">
            <w:pPr>
              <w:pStyle w:val="TableTextLeft"/>
              <w:ind w:left="0"/>
            </w:pPr>
            <w:r>
              <w:t xml:space="preserve">See section </w:t>
            </w:r>
            <w:r w:rsidRPr="007813E4">
              <w:rPr>
                <w:i/>
              </w:rPr>
              <w:fldChar w:fldCharType="begin"/>
            </w:r>
            <w:r w:rsidRPr="007813E4">
              <w:rPr>
                <w:i/>
              </w:rPr>
              <w:instrText xml:space="preserve"> REF _Ref444586959 \r \h </w:instrText>
            </w:r>
            <w:r>
              <w:rPr>
                <w:i/>
              </w:rPr>
              <w:instrText xml:space="preserve"> \* MERGEFORMAT </w:instrText>
            </w:r>
            <w:r w:rsidRPr="007813E4">
              <w:rPr>
                <w:i/>
              </w:rPr>
            </w:r>
            <w:r w:rsidRPr="007813E4">
              <w:rPr>
                <w:i/>
              </w:rPr>
              <w:fldChar w:fldCharType="separate"/>
            </w:r>
            <w:r w:rsidR="00C721D7">
              <w:rPr>
                <w:i/>
              </w:rPr>
              <w:t>6.0</w:t>
            </w:r>
            <w:r w:rsidRPr="007813E4">
              <w:rPr>
                <w:i/>
              </w:rPr>
              <w:fldChar w:fldCharType="end"/>
            </w:r>
            <w:r w:rsidRPr="007813E4">
              <w:rPr>
                <w:i/>
              </w:rPr>
              <w:t xml:space="preserve"> </w:t>
            </w:r>
            <w:r w:rsidRPr="007813E4">
              <w:rPr>
                <w:i/>
              </w:rPr>
              <w:fldChar w:fldCharType="begin"/>
            </w:r>
            <w:r w:rsidRPr="007813E4">
              <w:rPr>
                <w:i/>
              </w:rPr>
              <w:instrText xml:space="preserve"> REF _Ref444586962 \h </w:instrText>
            </w:r>
            <w:r>
              <w:rPr>
                <w:i/>
              </w:rPr>
              <w:instrText xml:space="preserve"> \* MERGEFORMAT </w:instrText>
            </w:r>
            <w:r w:rsidRPr="007813E4">
              <w:rPr>
                <w:i/>
              </w:rPr>
            </w:r>
            <w:r w:rsidRPr="007813E4">
              <w:rPr>
                <w:i/>
              </w:rPr>
              <w:fldChar w:fldCharType="separate"/>
            </w:r>
            <w:r w:rsidR="00C721D7" w:rsidRPr="00C721D7">
              <w:rPr>
                <w:i/>
              </w:rPr>
              <w:t>Debugging</w:t>
            </w:r>
            <w:r w:rsidRPr="007813E4">
              <w:rPr>
                <w:i/>
              </w:rPr>
              <w:fldChar w:fldCharType="end"/>
            </w:r>
          </w:p>
        </w:tc>
      </w:tr>
    </w:tbl>
    <w:p w:rsidR="000C3E2B" w:rsidRDefault="00192DD3" w:rsidP="00192DD3">
      <w:pPr>
        <w:pStyle w:val="NumHeading1"/>
      </w:pPr>
      <w:bookmarkStart w:id="36" w:name="_Toc448730657"/>
      <w:r>
        <w:t>Troubleshooting</w:t>
      </w:r>
      <w:bookmarkEnd w:id="36"/>
    </w:p>
    <w:p w:rsidR="003824ED" w:rsidRDefault="00B72602" w:rsidP="003824ED">
      <w:r>
        <w:t xml:space="preserve">See the mbed online community for assistance with developing applications on the mbed.  </w:t>
      </w:r>
    </w:p>
    <w:sectPr w:rsidR="003824ED" w:rsidSect="00335D9D">
      <w:headerReference w:type="first" r:id="rId39"/>
      <w:footerReference w:type="first" r:id="rId40"/>
      <w:type w:val="continuous"/>
      <w:pgSz w:w="12240" w:h="15840" w:code="1"/>
      <w:pgMar w:top="2160" w:right="1440" w:bottom="1440" w:left="1080" w:header="1440" w:footer="720" w:gutter="360"/>
      <w:pgNumType w:start="1"/>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81DB8" w:rsidRDefault="00A81DB8">
      <w:r>
        <w:separator/>
      </w:r>
    </w:p>
  </w:endnote>
  <w:endnote w:type="continuationSeparator" w:id="0">
    <w:p w:rsidR="00A81DB8" w:rsidRDefault="00A81DB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Lucida Console">
    <w:panose1 w:val="020B0609040504020204"/>
    <w:charset w:val="00"/>
    <w:family w:val="modern"/>
    <w:pitch w:val="fixed"/>
    <w:sig w:usb0="8000028F" w:usb1="00001800" w:usb2="00000000" w:usb3="00000000" w:csb0="0000001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Microsoft Sans Serif">
    <w:panose1 w:val="020B0604020202020204"/>
    <w:charset w:val="00"/>
    <w:family w:val="swiss"/>
    <w:pitch w:val="variable"/>
    <w:sig w:usb0="E1002AFF" w:usb1="C0000002" w:usb2="00000008" w:usb3="00000000" w:csb0="0001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B8E" w:rsidRDefault="000B6B8E">
    <w:pPr>
      <w:pStyle w:val="OddPgFooter"/>
      <w:ind w:right="360"/>
      <w:jc w:val="left"/>
    </w:pPr>
    <w:r>
      <w:t>Innomatix LLC</w:t>
    </w:r>
    <w:r>
      <w:rPr>
        <w:color w:val="auto"/>
      </w:rPr>
      <w:t xml:space="preserve"> </w:t>
    </w:r>
    <w:r>
      <w:sym w:font="Symbol" w:char="F0D3"/>
    </w:r>
    <w:r>
      <w:t xml:space="preserve"> </w:t>
    </w:r>
    <w:r>
      <w:fldChar w:fldCharType="begin"/>
    </w:r>
    <w:r>
      <w:instrText xml:space="preserve"> DATE  \@ "yyyy" \* MERGEFORMAT </w:instrText>
    </w:r>
    <w:r>
      <w:fldChar w:fldCharType="separate"/>
    </w:r>
    <w:r w:rsidR="00C8165C">
      <w:rPr>
        <w:noProof/>
      </w:rPr>
      <w:t>2017</w:t>
    </w:r>
    <w:r>
      <w:fldChar w:fldCharType="end"/>
    </w:r>
    <w:r>
      <w:rPr>
        <w:color w:val="auto"/>
      </w:rPr>
      <w:tab/>
    </w:r>
    <w:r>
      <w:rPr>
        <w:color w:val="auto"/>
      </w:rPr>
      <w:fldChar w:fldCharType="begin"/>
    </w:r>
    <w:r>
      <w:rPr>
        <w:color w:val="auto"/>
      </w:rPr>
      <w:instrText xml:space="preserve"> PAGE </w:instrText>
    </w:r>
    <w:r>
      <w:rPr>
        <w:color w:val="auto"/>
      </w:rPr>
      <w:fldChar w:fldCharType="separate"/>
    </w:r>
    <w:r w:rsidR="00C8165C">
      <w:rPr>
        <w:noProof/>
        <w:color w:val="auto"/>
      </w:rPr>
      <w:t>16</w:t>
    </w:r>
    <w:r>
      <w:rPr>
        <w:color w:val="auto"/>
      </w:rPr>
      <w:fldChar w:fldCharType="end"/>
    </w:r>
  </w:p>
  <w:p w:rsidR="000B6B8E" w:rsidRDefault="000B6B8E">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B8E" w:rsidRDefault="000B6B8E">
    <w:pPr>
      <w:pStyle w:val="Footer"/>
      <w:ind w:right="360"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B8E" w:rsidRDefault="000B6B8E">
    <w:pPr>
      <w:pStyle w:val="Footer"/>
      <w:framePr w:wrap="around" w:vAnchor="text" w:hAnchor="margin" w:xAlign="outside"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i</w:t>
    </w:r>
    <w:r>
      <w:rPr>
        <w:rStyle w:val="PageNumber"/>
      </w:rPr>
      <w:fldChar w:fldCharType="end"/>
    </w:r>
  </w:p>
  <w:p w:rsidR="000B6B8E" w:rsidRDefault="000B6B8E">
    <w:pPr>
      <w:pStyle w:val="Footer"/>
      <w:ind w:right="360"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B8E" w:rsidRDefault="000B6B8E">
    <w:pPr>
      <w:pStyle w:val="OddPgFooter"/>
      <w:ind w:right="360"/>
      <w:jc w:val="left"/>
    </w:pPr>
    <w:r>
      <w:t>Innomatix LLC</w:t>
    </w:r>
    <w:r>
      <w:rPr>
        <w:color w:val="auto"/>
      </w:rPr>
      <w:t xml:space="preserve"> </w:t>
    </w:r>
    <w:r>
      <w:sym w:font="Symbol" w:char="F0D3"/>
    </w:r>
    <w:r>
      <w:t xml:space="preserve"> </w:t>
    </w:r>
    <w:r>
      <w:fldChar w:fldCharType="begin"/>
    </w:r>
    <w:r>
      <w:instrText xml:space="preserve"> DATE  \@ "yyyy" \* MERGEFORMAT </w:instrText>
    </w:r>
    <w:r>
      <w:fldChar w:fldCharType="separate"/>
    </w:r>
    <w:r w:rsidR="00C8165C">
      <w:rPr>
        <w:noProof/>
      </w:rPr>
      <w:t>2017</w:t>
    </w:r>
    <w:r>
      <w:fldChar w:fldCharType="end"/>
    </w:r>
    <w:r>
      <w:rPr>
        <w:color w:val="auto"/>
      </w:rPr>
      <w:tab/>
    </w:r>
    <w:r>
      <w:rPr>
        <w:color w:val="auto"/>
      </w:rPr>
      <w:fldChar w:fldCharType="begin"/>
    </w:r>
    <w:r>
      <w:rPr>
        <w:color w:val="auto"/>
      </w:rPr>
      <w:instrText xml:space="preserve"> PAGE </w:instrText>
    </w:r>
    <w:r>
      <w:rPr>
        <w:color w:val="auto"/>
      </w:rPr>
      <w:fldChar w:fldCharType="separate"/>
    </w:r>
    <w:r w:rsidR="00C8165C">
      <w:rPr>
        <w:noProof/>
        <w:color w:val="auto"/>
      </w:rPr>
      <w:t>17</w:t>
    </w:r>
    <w:r>
      <w:rPr>
        <w:color w:val="auto"/>
      </w:rPr>
      <w:fldChar w:fldCharType="end"/>
    </w:r>
  </w:p>
  <w:p w:rsidR="000B6B8E" w:rsidRDefault="000B6B8E">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B8E" w:rsidRDefault="000B6B8E">
    <w:pPr>
      <w:pStyle w:val="OddPgFooter"/>
      <w:ind w:right="360"/>
      <w:jc w:val="left"/>
    </w:pPr>
    <w:r>
      <w:t>Innomatix LLC</w:t>
    </w:r>
    <w:r>
      <w:rPr>
        <w:color w:val="auto"/>
      </w:rPr>
      <w:t xml:space="preserve"> </w:t>
    </w:r>
    <w:r>
      <w:sym w:font="Symbol" w:char="F0D3"/>
    </w:r>
    <w:r>
      <w:t xml:space="preserve"> </w:t>
    </w:r>
    <w:r>
      <w:fldChar w:fldCharType="begin"/>
    </w:r>
    <w:r>
      <w:instrText xml:space="preserve"> DATE  \@ "yyyy" \* MERGEFORMAT </w:instrText>
    </w:r>
    <w:r>
      <w:fldChar w:fldCharType="separate"/>
    </w:r>
    <w:r w:rsidR="00C8165C">
      <w:rPr>
        <w:noProof/>
      </w:rPr>
      <w:t>2017</w:t>
    </w:r>
    <w:r>
      <w:fldChar w:fldCharType="end"/>
    </w:r>
    <w:r>
      <w:rPr>
        <w:color w:val="auto"/>
      </w:rPr>
      <w:tab/>
    </w:r>
    <w:r>
      <w:rPr>
        <w:color w:val="auto"/>
      </w:rPr>
      <w:fldChar w:fldCharType="begin"/>
    </w:r>
    <w:r>
      <w:rPr>
        <w:color w:val="auto"/>
      </w:rPr>
      <w:instrText xml:space="preserve"> PAGE </w:instrText>
    </w:r>
    <w:r>
      <w:rPr>
        <w:color w:val="auto"/>
      </w:rPr>
      <w:fldChar w:fldCharType="separate"/>
    </w:r>
    <w:r w:rsidR="00C8165C">
      <w:rPr>
        <w:noProof/>
        <w:color w:val="auto"/>
      </w:rPr>
      <w:t>i</w:t>
    </w:r>
    <w:r>
      <w:rPr>
        <w:color w:val="auto"/>
      </w:rPr>
      <w:fldChar w:fldCharType="end"/>
    </w:r>
  </w:p>
  <w:p w:rsidR="000B6B8E" w:rsidRDefault="000B6B8E">
    <w:pPr>
      <w:pStyle w:val="OddPgFooter"/>
      <w:ind w:right="360"/>
      <w:jc w:val="left"/>
    </w:pPr>
  </w:p>
  <w:p w:rsidR="000B6B8E" w:rsidRDefault="000B6B8E">
    <w:pPr>
      <w:pStyle w:val="OddPgFooter"/>
      <w:ind w:right="360"/>
      <w:jc w:val="left"/>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B8E" w:rsidRDefault="000B6B8E">
    <w:pPr>
      <w:pStyle w:val="OddPgFooter"/>
      <w:ind w:right="360"/>
      <w:jc w:val="left"/>
    </w:pPr>
    <w:r>
      <w:t>Innomatix LLC</w:t>
    </w:r>
    <w:r>
      <w:rPr>
        <w:color w:val="auto"/>
      </w:rPr>
      <w:t xml:space="preserve"> </w:t>
    </w:r>
    <w:r>
      <w:sym w:font="Symbol" w:char="F0D3"/>
    </w:r>
    <w:r>
      <w:t xml:space="preserve"> 2006</w:t>
    </w:r>
    <w:r>
      <w:rPr>
        <w:color w:val="auto"/>
      </w:rPr>
      <w:tab/>
    </w:r>
    <w:r>
      <w:rPr>
        <w:color w:val="auto"/>
      </w:rPr>
      <w:fldChar w:fldCharType="begin"/>
    </w:r>
    <w:r>
      <w:rPr>
        <w:color w:val="auto"/>
      </w:rPr>
      <w:instrText xml:space="preserve"> PAGE </w:instrText>
    </w:r>
    <w:r>
      <w:rPr>
        <w:color w:val="auto"/>
      </w:rPr>
      <w:fldChar w:fldCharType="separate"/>
    </w:r>
    <w:r>
      <w:rPr>
        <w:noProof/>
        <w:color w:val="auto"/>
      </w:rPr>
      <w:t>1</w:t>
    </w:r>
    <w:r>
      <w:rPr>
        <w:color w:val="auto"/>
      </w:rPr>
      <w:fldChar w:fldCharType="end"/>
    </w:r>
  </w:p>
  <w:p w:rsidR="000B6B8E" w:rsidRDefault="000B6B8E">
    <w:pPr>
      <w:pStyle w:val="OddPgFooter"/>
      <w:jc w:val="lef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81DB8" w:rsidRDefault="00A81DB8">
      <w:r>
        <w:separator/>
      </w:r>
    </w:p>
  </w:footnote>
  <w:footnote w:type="continuationSeparator" w:id="0">
    <w:p w:rsidR="00A81DB8" w:rsidRDefault="00A81DB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B8E" w:rsidRDefault="000B6B8E">
    <w:pPr>
      <w:pStyle w:val="Heade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B8E" w:rsidRDefault="000B6B8E">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B8E" w:rsidRDefault="000B6B8E">
    <w:pPr>
      <w:pStyle w:val="Header"/>
      <w:ind w:right="360" w:firstLine="36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B8E" w:rsidRDefault="000B6B8E">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B8E" w:rsidRDefault="000B6B8E">
    <w:pPr>
      <w:pStyle w:val="HeaderOddPage"/>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B8E" w:rsidRDefault="000B6B8E">
    <w:pPr>
      <w:pStyle w:val="HeaderEven"/>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B01A79"/>
    <w:multiLevelType w:val="hybridMultilevel"/>
    <w:tmpl w:val="7B46C1EA"/>
    <w:lvl w:ilvl="0" w:tplc="BD82BF5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nsid w:val="03877A9C"/>
    <w:multiLevelType w:val="singleLevel"/>
    <w:tmpl w:val="F07C7400"/>
    <w:lvl w:ilvl="0">
      <w:start w:val="1"/>
      <w:numFmt w:val="bullet"/>
      <w:pStyle w:val="Answer"/>
      <w:lvlText w:val="A"/>
      <w:lvlJc w:val="left"/>
      <w:pPr>
        <w:tabs>
          <w:tab w:val="num" w:pos="360"/>
        </w:tabs>
        <w:ind w:left="360" w:hanging="360"/>
      </w:pPr>
      <w:rPr>
        <w:rFonts w:ascii="Lucida Sans Unicode" w:hAnsi="Lucida Console" w:hint="default"/>
        <w:b/>
        <w:i w:val="0"/>
      </w:rPr>
    </w:lvl>
  </w:abstractNum>
  <w:abstractNum w:abstractNumId="2">
    <w:nsid w:val="04B70691"/>
    <w:multiLevelType w:val="singleLevel"/>
    <w:tmpl w:val="CC267E4C"/>
    <w:lvl w:ilvl="0">
      <w:start w:val="1"/>
      <w:numFmt w:val="bullet"/>
      <w:pStyle w:val="Bullet"/>
      <w:lvlText w:val=""/>
      <w:lvlJc w:val="left"/>
      <w:pPr>
        <w:tabs>
          <w:tab w:val="num" w:pos="360"/>
        </w:tabs>
        <w:ind w:left="360" w:hanging="360"/>
      </w:pPr>
      <w:rPr>
        <w:rFonts w:ascii="Symbol" w:hAnsi="Symbol" w:hint="default"/>
      </w:rPr>
    </w:lvl>
  </w:abstractNum>
  <w:abstractNum w:abstractNumId="3">
    <w:nsid w:val="0BD528A6"/>
    <w:multiLevelType w:val="singleLevel"/>
    <w:tmpl w:val="2D48B31E"/>
    <w:lvl w:ilvl="0">
      <w:start w:val="1"/>
      <w:numFmt w:val="bullet"/>
      <w:pStyle w:val="TableBullet"/>
      <w:lvlText w:val=""/>
      <w:lvlJc w:val="left"/>
      <w:pPr>
        <w:tabs>
          <w:tab w:val="num" w:pos="360"/>
        </w:tabs>
        <w:ind w:left="360" w:hanging="360"/>
      </w:pPr>
      <w:rPr>
        <w:rFonts w:ascii="Symbol" w:hAnsi="Symbol" w:hint="default"/>
      </w:rPr>
    </w:lvl>
  </w:abstractNum>
  <w:abstractNum w:abstractNumId="4">
    <w:nsid w:val="0D5413BF"/>
    <w:multiLevelType w:val="singleLevel"/>
    <w:tmpl w:val="8AE86C20"/>
    <w:lvl w:ilvl="0">
      <w:start w:val="1"/>
      <w:numFmt w:val="decimal"/>
      <w:pStyle w:val="VersionNumber"/>
      <w:lvlText w:val="%1"/>
      <w:lvlJc w:val="center"/>
      <w:pPr>
        <w:tabs>
          <w:tab w:val="num" w:pos="648"/>
        </w:tabs>
        <w:ind w:left="360" w:hanging="72"/>
      </w:pPr>
    </w:lvl>
  </w:abstractNum>
  <w:abstractNum w:abstractNumId="5">
    <w:nsid w:val="0E6C6680"/>
    <w:multiLevelType w:val="hybridMultilevel"/>
    <w:tmpl w:val="601EF4EA"/>
    <w:lvl w:ilvl="0" w:tplc="2E9C8D64">
      <w:start w:val="1"/>
      <w:numFmt w:val="bullet"/>
      <w:lvlText w:val=""/>
      <w:lvlJc w:val="left"/>
      <w:pPr>
        <w:ind w:left="720" w:hanging="360"/>
      </w:pPr>
      <w:rPr>
        <w:rFonts w:ascii="Wingdings" w:hAnsi="Wingdings" w:hint="default"/>
      </w:rPr>
    </w:lvl>
    <w:lvl w:ilvl="1" w:tplc="2E9C8D64">
      <w:start w:val="1"/>
      <w:numFmt w:val="bullet"/>
      <w:lvlText w:val=""/>
      <w:lvlJc w:val="left"/>
      <w:pPr>
        <w:ind w:left="1440" w:hanging="360"/>
      </w:pPr>
      <w:rPr>
        <w:rFonts w:ascii="Wingdings" w:hAnsi="Wingdings" w:hint="default"/>
      </w:rPr>
    </w:lvl>
    <w:lvl w:ilvl="2" w:tplc="2E9C8D64">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0507B15"/>
    <w:multiLevelType w:val="hybridMultilevel"/>
    <w:tmpl w:val="4BC8C35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34C042B"/>
    <w:multiLevelType w:val="multilevel"/>
    <w:tmpl w:val="B84A8256"/>
    <w:lvl w:ilvl="0">
      <w:start w:val="1"/>
      <w:numFmt w:val="none"/>
      <w:pStyle w:val="Reference"/>
      <w:suff w:val="nothing"/>
      <w:lvlText w:val=""/>
      <w:lvlJc w:val="left"/>
      <w:pPr>
        <w:ind w:left="360" w:hanging="360"/>
      </w:pPr>
    </w:lvl>
    <w:lvl w:ilvl="1">
      <w:start w:val="1"/>
      <w:numFmt w:val="decimal"/>
      <w:lvlText w:val="[%2]"/>
      <w:lvlJc w:val="left"/>
      <w:pPr>
        <w:tabs>
          <w:tab w:val="num" w:pos="1800"/>
        </w:tabs>
        <w:ind w:left="0" w:firstLine="1440"/>
      </w:pPr>
    </w:lvl>
    <w:lvl w:ilvl="2">
      <w:start w:val="1"/>
      <w:numFmt w:val="lowerRoman"/>
      <w:lvlText w:val="%3)"/>
      <w:lvlJc w:val="left"/>
      <w:pPr>
        <w:tabs>
          <w:tab w:val="num" w:pos="144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8">
    <w:nsid w:val="19947936"/>
    <w:multiLevelType w:val="hybridMultilevel"/>
    <w:tmpl w:val="B3100E1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A9B5C28"/>
    <w:multiLevelType w:val="singleLevel"/>
    <w:tmpl w:val="83388E80"/>
    <w:lvl w:ilvl="0">
      <w:start w:val="1"/>
      <w:numFmt w:val="bullet"/>
      <w:pStyle w:val="PublicVariable"/>
      <w:lvlText w:val=""/>
      <w:lvlJc w:val="left"/>
      <w:pPr>
        <w:tabs>
          <w:tab w:val="num" w:pos="360"/>
        </w:tabs>
        <w:ind w:left="360" w:hanging="360"/>
      </w:pPr>
      <w:rPr>
        <w:rFonts w:ascii="Wingdings" w:hAnsi="Wingdings" w:hint="default"/>
        <w:sz w:val="20"/>
      </w:rPr>
    </w:lvl>
  </w:abstractNum>
  <w:abstractNum w:abstractNumId="10">
    <w:nsid w:val="26BD5B73"/>
    <w:multiLevelType w:val="hybridMultilevel"/>
    <w:tmpl w:val="FCF870A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2FEF1C3B"/>
    <w:multiLevelType w:val="hybridMultilevel"/>
    <w:tmpl w:val="4BC8C35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30A56D91"/>
    <w:multiLevelType w:val="hybridMultilevel"/>
    <w:tmpl w:val="28E439C2"/>
    <w:lvl w:ilvl="0" w:tplc="1DA6C780">
      <w:start w:val="1"/>
      <w:numFmt w:val="decimal"/>
      <w:lvlText w:val="%1)"/>
      <w:lvlJc w:val="left"/>
      <w:pPr>
        <w:ind w:left="720" w:hanging="360"/>
      </w:pPr>
      <w:rPr>
        <w:rFonts w:ascii="Arial" w:eastAsia="Times New Roman" w:hAnsi="Arial"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33A57934"/>
    <w:multiLevelType w:val="multilevel"/>
    <w:tmpl w:val="4086CCC0"/>
    <w:lvl w:ilvl="0">
      <w:start w:val="1"/>
      <w:numFmt w:val="decimal"/>
      <w:pStyle w:val="NumHeading1"/>
      <w:suff w:val="space"/>
      <w:lvlText w:val="%1.0"/>
      <w:lvlJc w:val="left"/>
      <w:pPr>
        <w:ind w:left="360" w:hanging="360"/>
      </w:pPr>
    </w:lvl>
    <w:lvl w:ilvl="1">
      <w:start w:val="1"/>
      <w:numFmt w:val="decimal"/>
      <w:pStyle w:val="NumHeading2"/>
      <w:suff w:val="space"/>
      <w:lvlText w:val="%1.%2."/>
      <w:lvlJc w:val="left"/>
      <w:pPr>
        <w:ind w:left="792" w:hanging="432"/>
      </w:pPr>
    </w:lvl>
    <w:lvl w:ilvl="2">
      <w:start w:val="1"/>
      <w:numFmt w:val="decimal"/>
      <w:pStyle w:val="NumHeading3"/>
      <w:suff w:val="space"/>
      <w:lvlText w:val="%1.%2.%3."/>
      <w:lvlJc w:val="left"/>
      <w:pPr>
        <w:ind w:left="1224" w:hanging="504"/>
      </w:pPr>
    </w:lvl>
    <w:lvl w:ilvl="3">
      <w:start w:val="1"/>
      <w:numFmt w:val="decimal"/>
      <w:pStyle w:val="NumHeading4"/>
      <w:suff w:val="space"/>
      <w:lvlText w:val="%1.%2.%3.%4."/>
      <w:lvlJc w:val="left"/>
      <w:pPr>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600"/>
        </w:tabs>
        <w:ind w:left="2736" w:hanging="936"/>
      </w:pPr>
    </w:lvl>
    <w:lvl w:ilvl="6">
      <w:start w:val="1"/>
      <w:numFmt w:val="decimal"/>
      <w:lvlText w:val="%1.%2.%3.%4.%5.%6.%7."/>
      <w:lvlJc w:val="left"/>
      <w:pPr>
        <w:tabs>
          <w:tab w:val="num" w:pos="432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400"/>
        </w:tabs>
        <w:ind w:left="4320" w:hanging="1440"/>
      </w:pPr>
    </w:lvl>
  </w:abstractNum>
  <w:abstractNum w:abstractNumId="14">
    <w:nsid w:val="3621605B"/>
    <w:multiLevelType w:val="singleLevel"/>
    <w:tmpl w:val="BFFA4CB2"/>
    <w:lvl w:ilvl="0">
      <w:start w:val="1"/>
      <w:numFmt w:val="bullet"/>
      <w:pStyle w:val="BulletLast"/>
      <w:lvlText w:val=""/>
      <w:lvlJc w:val="left"/>
      <w:pPr>
        <w:tabs>
          <w:tab w:val="num" w:pos="360"/>
        </w:tabs>
        <w:ind w:left="360" w:hanging="360"/>
      </w:pPr>
      <w:rPr>
        <w:rFonts w:ascii="Symbol" w:hAnsi="Symbol" w:hint="default"/>
      </w:rPr>
    </w:lvl>
  </w:abstractNum>
  <w:abstractNum w:abstractNumId="15">
    <w:nsid w:val="37974F4D"/>
    <w:multiLevelType w:val="hybridMultilevel"/>
    <w:tmpl w:val="28E439C2"/>
    <w:lvl w:ilvl="0" w:tplc="1DA6C780">
      <w:start w:val="1"/>
      <w:numFmt w:val="decimal"/>
      <w:lvlText w:val="%1)"/>
      <w:lvlJc w:val="left"/>
      <w:pPr>
        <w:ind w:left="720" w:hanging="360"/>
      </w:pPr>
      <w:rPr>
        <w:rFonts w:ascii="Arial" w:eastAsia="Times New Roman" w:hAnsi="Arial"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C430C1B"/>
    <w:multiLevelType w:val="hybridMultilevel"/>
    <w:tmpl w:val="573E5750"/>
    <w:lvl w:ilvl="0" w:tplc="75EC4CA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48814A51"/>
    <w:multiLevelType w:val="singleLevel"/>
    <w:tmpl w:val="73CAAE96"/>
    <w:lvl w:ilvl="0">
      <w:start w:val="1"/>
      <w:numFmt w:val="bullet"/>
      <w:pStyle w:val="PrivateMemberFunction"/>
      <w:lvlText w:val=""/>
      <w:lvlJc w:val="left"/>
      <w:pPr>
        <w:tabs>
          <w:tab w:val="num" w:pos="360"/>
        </w:tabs>
        <w:ind w:left="360" w:hanging="360"/>
      </w:pPr>
      <w:rPr>
        <w:rFonts w:ascii="Wingdings" w:hAnsi="Wingdings" w:hint="default"/>
        <w:sz w:val="20"/>
      </w:rPr>
    </w:lvl>
  </w:abstractNum>
  <w:abstractNum w:abstractNumId="18">
    <w:nsid w:val="4A52648E"/>
    <w:multiLevelType w:val="hybridMultilevel"/>
    <w:tmpl w:val="4BC8C35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4AC94927"/>
    <w:multiLevelType w:val="hybridMultilevel"/>
    <w:tmpl w:val="4BC8C35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4E317795"/>
    <w:multiLevelType w:val="multilevel"/>
    <w:tmpl w:val="1A38445E"/>
    <w:lvl w:ilvl="0">
      <w:start w:val="1"/>
      <w:numFmt w:val="none"/>
      <w:pStyle w:val="NumListHeading"/>
      <w:suff w:val="nothing"/>
      <w:lvlText w:val=""/>
      <w:lvlJc w:val="left"/>
      <w:pPr>
        <w:ind w:left="360" w:firstLine="720"/>
      </w:pPr>
    </w:lvl>
    <w:lvl w:ilvl="1">
      <w:start w:val="1"/>
      <w:numFmt w:val="decimal"/>
      <w:lvlText w:val="%2)"/>
      <w:lvlJc w:val="left"/>
      <w:pPr>
        <w:tabs>
          <w:tab w:val="num" w:pos="1800"/>
        </w:tabs>
        <w:ind w:left="720" w:firstLine="720"/>
      </w:pPr>
    </w:lvl>
    <w:lvl w:ilvl="2">
      <w:start w:val="1"/>
      <w:numFmt w:val="decimal"/>
      <w:lvlRestart w:val="0"/>
      <w:lvlText w:val="%3)"/>
      <w:lvlJc w:val="left"/>
      <w:pPr>
        <w:tabs>
          <w:tab w:val="num" w:pos="1800"/>
        </w:tabs>
        <w:ind w:left="1080" w:firstLine="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1">
    <w:nsid w:val="4EF41C38"/>
    <w:multiLevelType w:val="hybridMultilevel"/>
    <w:tmpl w:val="B01C9AF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nsid w:val="511A0DE7"/>
    <w:multiLevelType w:val="hybridMultilevel"/>
    <w:tmpl w:val="E32EFB68"/>
    <w:lvl w:ilvl="0" w:tplc="80D634EA">
      <w:start w:val="1"/>
      <w:numFmt w:val="bullet"/>
      <w:pStyle w:val="List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513A6243"/>
    <w:multiLevelType w:val="hybridMultilevel"/>
    <w:tmpl w:val="0032BF4E"/>
    <w:lvl w:ilvl="0" w:tplc="BD82BF54">
      <w:start w:val="1"/>
      <w:numFmt w:val="decimal"/>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51E62061"/>
    <w:multiLevelType w:val="hybridMultilevel"/>
    <w:tmpl w:val="BF6C472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58AE422B"/>
    <w:multiLevelType w:val="hybridMultilevel"/>
    <w:tmpl w:val="77D245FC"/>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nsid w:val="599D2889"/>
    <w:multiLevelType w:val="singleLevel"/>
    <w:tmpl w:val="24C2AB7C"/>
    <w:lvl w:ilvl="0">
      <w:start w:val="1"/>
      <w:numFmt w:val="bullet"/>
      <w:pStyle w:val="StepsLast"/>
      <w:lvlText w:val=""/>
      <w:lvlJc w:val="left"/>
      <w:pPr>
        <w:tabs>
          <w:tab w:val="num" w:pos="1080"/>
        </w:tabs>
        <w:ind w:left="1080" w:hanging="360"/>
      </w:pPr>
      <w:rPr>
        <w:rFonts w:ascii="Wingdings" w:hAnsi="Wingdings" w:hint="default"/>
        <w:sz w:val="20"/>
      </w:rPr>
    </w:lvl>
  </w:abstractNum>
  <w:abstractNum w:abstractNumId="27">
    <w:nsid w:val="5BA10167"/>
    <w:multiLevelType w:val="hybridMultilevel"/>
    <w:tmpl w:val="FAB6A7E2"/>
    <w:lvl w:ilvl="0" w:tplc="04090011">
      <w:start w:val="1"/>
      <w:numFmt w:val="decimal"/>
      <w:lvlText w:val="%1)"/>
      <w:lvlJc w:val="left"/>
      <w:pPr>
        <w:ind w:left="1080" w:hanging="360"/>
      </w:pPr>
      <w:rPr>
        <w:rFonts w:hint="default"/>
      </w:rPr>
    </w:lvl>
    <w:lvl w:ilvl="1" w:tplc="2E9C8D64">
      <w:start w:val="1"/>
      <w:numFmt w:val="bullet"/>
      <w:lvlText w:val=""/>
      <w:lvlJc w:val="left"/>
      <w:pPr>
        <w:ind w:left="1800" w:hanging="360"/>
      </w:pPr>
      <w:rPr>
        <w:rFonts w:ascii="Wingdings" w:hAnsi="Wingdings" w:hint="default"/>
        <w:color w:val="auto"/>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
    <w:nsid w:val="5F44018C"/>
    <w:multiLevelType w:val="hybridMultilevel"/>
    <w:tmpl w:val="2458A74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61293E3A"/>
    <w:multiLevelType w:val="singleLevel"/>
    <w:tmpl w:val="3918B092"/>
    <w:lvl w:ilvl="0">
      <w:start w:val="1"/>
      <w:numFmt w:val="bullet"/>
      <w:pStyle w:val="BulletDetails"/>
      <w:lvlText w:val=""/>
      <w:lvlJc w:val="left"/>
      <w:pPr>
        <w:tabs>
          <w:tab w:val="num" w:pos="360"/>
        </w:tabs>
        <w:ind w:left="360" w:hanging="360"/>
      </w:pPr>
      <w:rPr>
        <w:rFonts w:ascii="Symbol" w:hAnsi="Symbol" w:hint="default"/>
        <w:sz w:val="20"/>
      </w:rPr>
    </w:lvl>
  </w:abstractNum>
  <w:abstractNum w:abstractNumId="30">
    <w:nsid w:val="744D6D96"/>
    <w:multiLevelType w:val="singleLevel"/>
    <w:tmpl w:val="6616FB4E"/>
    <w:lvl w:ilvl="0">
      <w:start w:val="1"/>
      <w:numFmt w:val="bullet"/>
      <w:pStyle w:val="PrivateVariable"/>
      <w:lvlText w:val=""/>
      <w:lvlJc w:val="left"/>
      <w:pPr>
        <w:tabs>
          <w:tab w:val="num" w:pos="360"/>
        </w:tabs>
        <w:ind w:left="360" w:hanging="360"/>
      </w:pPr>
      <w:rPr>
        <w:rFonts w:ascii="Wingdings" w:hAnsi="Wingdings" w:hint="default"/>
        <w:sz w:val="20"/>
      </w:rPr>
    </w:lvl>
  </w:abstractNum>
  <w:abstractNum w:abstractNumId="31">
    <w:nsid w:val="76D22F07"/>
    <w:multiLevelType w:val="hybridMultilevel"/>
    <w:tmpl w:val="B95C7A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77857505"/>
    <w:multiLevelType w:val="singleLevel"/>
    <w:tmpl w:val="7946CD18"/>
    <w:lvl w:ilvl="0">
      <w:start w:val="1"/>
      <w:numFmt w:val="bullet"/>
      <w:pStyle w:val="PublicMemberFunction"/>
      <w:lvlText w:val=""/>
      <w:lvlJc w:val="left"/>
      <w:pPr>
        <w:tabs>
          <w:tab w:val="num" w:pos="360"/>
        </w:tabs>
        <w:ind w:left="360" w:hanging="360"/>
      </w:pPr>
      <w:rPr>
        <w:rFonts w:ascii="Wingdings" w:hAnsi="Wingdings" w:hint="default"/>
        <w:sz w:val="20"/>
      </w:rPr>
    </w:lvl>
  </w:abstractNum>
  <w:abstractNum w:abstractNumId="33">
    <w:nsid w:val="77D044F7"/>
    <w:multiLevelType w:val="hybridMultilevel"/>
    <w:tmpl w:val="A6A80780"/>
    <w:lvl w:ilvl="0" w:tplc="D640CE5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4">
    <w:nsid w:val="79E93526"/>
    <w:multiLevelType w:val="hybridMultilevel"/>
    <w:tmpl w:val="55E48F7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5">
    <w:nsid w:val="7D3A0072"/>
    <w:multiLevelType w:val="hybridMultilevel"/>
    <w:tmpl w:val="7A0EF21C"/>
    <w:lvl w:ilvl="0" w:tplc="04090011">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6">
    <w:nsid w:val="7DF56C21"/>
    <w:multiLevelType w:val="hybridMultilevel"/>
    <w:tmpl w:val="05B8A9D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7">
    <w:nsid w:val="7F6D5A3F"/>
    <w:multiLevelType w:val="hybridMultilevel"/>
    <w:tmpl w:val="DEBC667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4"/>
  </w:num>
  <w:num w:numId="3">
    <w:abstractNumId w:val="30"/>
  </w:num>
  <w:num w:numId="4">
    <w:abstractNumId w:val="17"/>
  </w:num>
  <w:num w:numId="5">
    <w:abstractNumId w:val="26"/>
  </w:num>
  <w:num w:numId="6">
    <w:abstractNumId w:val="14"/>
  </w:num>
  <w:num w:numId="7">
    <w:abstractNumId w:val="2"/>
  </w:num>
  <w:num w:numId="8">
    <w:abstractNumId w:val="32"/>
  </w:num>
  <w:num w:numId="9">
    <w:abstractNumId w:val="9"/>
  </w:num>
  <w:num w:numId="10">
    <w:abstractNumId w:val="29"/>
  </w:num>
  <w:num w:numId="11">
    <w:abstractNumId w:val="3"/>
  </w:num>
  <w:num w:numId="12">
    <w:abstractNumId w:val="7"/>
  </w:num>
  <w:num w:numId="13">
    <w:abstractNumId w:val="20"/>
  </w:num>
  <w:num w:numId="14">
    <w:abstractNumId w:val="22"/>
  </w:num>
  <w:num w:numId="15">
    <w:abstractNumId w:val="13"/>
  </w:num>
  <w:num w:numId="16">
    <w:abstractNumId w:val="5"/>
  </w:num>
  <w:num w:numId="17">
    <w:abstractNumId w:val="33"/>
  </w:num>
  <w:num w:numId="18">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8"/>
  </w:num>
  <w:num w:numId="20">
    <w:abstractNumId w:val="15"/>
  </w:num>
  <w:num w:numId="21">
    <w:abstractNumId w:val="12"/>
  </w:num>
  <w:num w:numId="22">
    <w:abstractNumId w:val="0"/>
  </w:num>
  <w:num w:numId="23">
    <w:abstractNumId w:val="23"/>
  </w:num>
  <w:num w:numId="24">
    <w:abstractNumId w:val="35"/>
  </w:num>
  <w:num w:numId="25">
    <w:abstractNumId w:val="27"/>
  </w:num>
  <w:num w:numId="26">
    <w:abstractNumId w:val="37"/>
  </w:num>
  <w:num w:numId="27">
    <w:abstractNumId w:val="10"/>
  </w:num>
  <w:num w:numId="28">
    <w:abstractNumId w:val="24"/>
  </w:num>
  <w:num w:numId="29">
    <w:abstractNumId w:val="31"/>
  </w:num>
  <w:num w:numId="30">
    <w:abstractNumId w:val="6"/>
  </w:num>
  <w:num w:numId="31">
    <w:abstractNumId w:val="18"/>
  </w:num>
  <w:num w:numId="32">
    <w:abstractNumId w:val="25"/>
  </w:num>
  <w:num w:numId="33">
    <w:abstractNumId w:val="16"/>
  </w:num>
  <w:num w:numId="34">
    <w:abstractNumId w:val="19"/>
  </w:num>
  <w:num w:numId="35">
    <w:abstractNumId w:val="11"/>
  </w:num>
  <w:num w:numId="36">
    <w:abstractNumId w:val="36"/>
  </w:num>
  <w:num w:numId="37">
    <w:abstractNumId w:val="8"/>
  </w:num>
  <w:num w:numId="38">
    <w:abstractNumId w:val="21"/>
  </w:num>
  <w:num w:numId="39">
    <w:abstractNumId w:val="34"/>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embedSystemFonts/>
  <w:mirrorMargins/>
  <w:activeWritingStyle w:appName="MSWord" w:lang="en-US" w:vendorID="8" w:dllVersion="513" w:checkStyle="1"/>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evenAndOddHeader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E3F5F"/>
    <w:rsid w:val="00004AA2"/>
    <w:rsid w:val="00004CC5"/>
    <w:rsid w:val="00013DA8"/>
    <w:rsid w:val="00027AF5"/>
    <w:rsid w:val="00027CD3"/>
    <w:rsid w:val="0003513B"/>
    <w:rsid w:val="000379D6"/>
    <w:rsid w:val="0004346B"/>
    <w:rsid w:val="00043F55"/>
    <w:rsid w:val="00052E34"/>
    <w:rsid w:val="000633B5"/>
    <w:rsid w:val="00063F47"/>
    <w:rsid w:val="00067F6C"/>
    <w:rsid w:val="00075E48"/>
    <w:rsid w:val="00076EAC"/>
    <w:rsid w:val="00086785"/>
    <w:rsid w:val="00090AC2"/>
    <w:rsid w:val="00095D3F"/>
    <w:rsid w:val="000A1D69"/>
    <w:rsid w:val="000A3505"/>
    <w:rsid w:val="000A5DCA"/>
    <w:rsid w:val="000A60B3"/>
    <w:rsid w:val="000B6B8E"/>
    <w:rsid w:val="000C3E2B"/>
    <w:rsid w:val="000D47FF"/>
    <w:rsid w:val="000D50CF"/>
    <w:rsid w:val="000D6032"/>
    <w:rsid w:val="000E0834"/>
    <w:rsid w:val="000E233F"/>
    <w:rsid w:val="000F00DB"/>
    <w:rsid w:val="000F45F2"/>
    <w:rsid w:val="00100FEA"/>
    <w:rsid w:val="00101A53"/>
    <w:rsid w:val="0010584A"/>
    <w:rsid w:val="0010708E"/>
    <w:rsid w:val="001272A7"/>
    <w:rsid w:val="00130B18"/>
    <w:rsid w:val="0013134F"/>
    <w:rsid w:val="00135477"/>
    <w:rsid w:val="00141D38"/>
    <w:rsid w:val="00144CB6"/>
    <w:rsid w:val="00145AF6"/>
    <w:rsid w:val="00145B04"/>
    <w:rsid w:val="00151FF8"/>
    <w:rsid w:val="0015434F"/>
    <w:rsid w:val="00154ACC"/>
    <w:rsid w:val="00156FC0"/>
    <w:rsid w:val="00163986"/>
    <w:rsid w:val="0016626B"/>
    <w:rsid w:val="001671EB"/>
    <w:rsid w:val="00170E91"/>
    <w:rsid w:val="001756FD"/>
    <w:rsid w:val="00175728"/>
    <w:rsid w:val="001816AF"/>
    <w:rsid w:val="001901D5"/>
    <w:rsid w:val="00192DD3"/>
    <w:rsid w:val="0019369E"/>
    <w:rsid w:val="001950EC"/>
    <w:rsid w:val="001979D6"/>
    <w:rsid w:val="001A3F33"/>
    <w:rsid w:val="001A6BF1"/>
    <w:rsid w:val="001B43B7"/>
    <w:rsid w:val="001B67EA"/>
    <w:rsid w:val="001C3797"/>
    <w:rsid w:val="001C56D0"/>
    <w:rsid w:val="001D2D68"/>
    <w:rsid w:val="001D66C7"/>
    <w:rsid w:val="001F26F9"/>
    <w:rsid w:val="001F5F61"/>
    <w:rsid w:val="001F60FA"/>
    <w:rsid w:val="00203926"/>
    <w:rsid w:val="0021105A"/>
    <w:rsid w:val="00217E77"/>
    <w:rsid w:val="0022164D"/>
    <w:rsid w:val="00233435"/>
    <w:rsid w:val="0024157E"/>
    <w:rsid w:val="002435A5"/>
    <w:rsid w:val="002467BA"/>
    <w:rsid w:val="00260DE4"/>
    <w:rsid w:val="002634BC"/>
    <w:rsid w:val="0027346E"/>
    <w:rsid w:val="00273983"/>
    <w:rsid w:val="00275664"/>
    <w:rsid w:val="00275C91"/>
    <w:rsid w:val="0027627C"/>
    <w:rsid w:val="002778FC"/>
    <w:rsid w:val="0028097F"/>
    <w:rsid w:val="00281CB0"/>
    <w:rsid w:val="00287CFA"/>
    <w:rsid w:val="00293C65"/>
    <w:rsid w:val="002A7956"/>
    <w:rsid w:val="002B0050"/>
    <w:rsid w:val="002B0C00"/>
    <w:rsid w:val="002B2F35"/>
    <w:rsid w:val="002B475B"/>
    <w:rsid w:val="002B55E9"/>
    <w:rsid w:val="002B60B9"/>
    <w:rsid w:val="002C2D65"/>
    <w:rsid w:val="002D18AF"/>
    <w:rsid w:val="002D205B"/>
    <w:rsid w:val="002D5B29"/>
    <w:rsid w:val="002E01F5"/>
    <w:rsid w:val="002E2402"/>
    <w:rsid w:val="002E717E"/>
    <w:rsid w:val="002F12B8"/>
    <w:rsid w:val="002F2D82"/>
    <w:rsid w:val="002F5A94"/>
    <w:rsid w:val="003107F8"/>
    <w:rsid w:val="003143B1"/>
    <w:rsid w:val="00322347"/>
    <w:rsid w:val="00322AA6"/>
    <w:rsid w:val="00323DE9"/>
    <w:rsid w:val="003279F6"/>
    <w:rsid w:val="00330615"/>
    <w:rsid w:val="00333B8B"/>
    <w:rsid w:val="00335D9D"/>
    <w:rsid w:val="00336E53"/>
    <w:rsid w:val="0036145B"/>
    <w:rsid w:val="00365D2A"/>
    <w:rsid w:val="00366A77"/>
    <w:rsid w:val="00376B7E"/>
    <w:rsid w:val="00377F68"/>
    <w:rsid w:val="00380C6F"/>
    <w:rsid w:val="003824ED"/>
    <w:rsid w:val="003A1ACD"/>
    <w:rsid w:val="003B2855"/>
    <w:rsid w:val="003C5E14"/>
    <w:rsid w:val="003D474C"/>
    <w:rsid w:val="003E0E38"/>
    <w:rsid w:val="003E1498"/>
    <w:rsid w:val="003E37F9"/>
    <w:rsid w:val="003E489B"/>
    <w:rsid w:val="003F6AAD"/>
    <w:rsid w:val="003F7519"/>
    <w:rsid w:val="00404613"/>
    <w:rsid w:val="004071C9"/>
    <w:rsid w:val="00411886"/>
    <w:rsid w:val="00424944"/>
    <w:rsid w:val="00436D2A"/>
    <w:rsid w:val="00440D6A"/>
    <w:rsid w:val="004448C5"/>
    <w:rsid w:val="00445EBF"/>
    <w:rsid w:val="00452807"/>
    <w:rsid w:val="00455A39"/>
    <w:rsid w:val="004616E2"/>
    <w:rsid w:val="004678AF"/>
    <w:rsid w:val="00471B16"/>
    <w:rsid w:val="00474434"/>
    <w:rsid w:val="00474ABA"/>
    <w:rsid w:val="004814BE"/>
    <w:rsid w:val="00486066"/>
    <w:rsid w:val="00486C60"/>
    <w:rsid w:val="00495BC3"/>
    <w:rsid w:val="00496424"/>
    <w:rsid w:val="00496DF3"/>
    <w:rsid w:val="004A7B03"/>
    <w:rsid w:val="004B29F0"/>
    <w:rsid w:val="004B5D62"/>
    <w:rsid w:val="004B616A"/>
    <w:rsid w:val="004B6256"/>
    <w:rsid w:val="004B7250"/>
    <w:rsid w:val="004C4883"/>
    <w:rsid w:val="004C78E1"/>
    <w:rsid w:val="004D752A"/>
    <w:rsid w:val="004E111E"/>
    <w:rsid w:val="004E33E6"/>
    <w:rsid w:val="004E3DC4"/>
    <w:rsid w:val="004E574C"/>
    <w:rsid w:val="004F3F25"/>
    <w:rsid w:val="004F7363"/>
    <w:rsid w:val="00503753"/>
    <w:rsid w:val="005069E2"/>
    <w:rsid w:val="00512359"/>
    <w:rsid w:val="005124E6"/>
    <w:rsid w:val="00516BB0"/>
    <w:rsid w:val="005305A9"/>
    <w:rsid w:val="00533BBC"/>
    <w:rsid w:val="00535A58"/>
    <w:rsid w:val="00537B81"/>
    <w:rsid w:val="00541175"/>
    <w:rsid w:val="00542802"/>
    <w:rsid w:val="00542881"/>
    <w:rsid w:val="00544F45"/>
    <w:rsid w:val="005455D3"/>
    <w:rsid w:val="00550ED1"/>
    <w:rsid w:val="0055379E"/>
    <w:rsid w:val="00556871"/>
    <w:rsid w:val="00570E02"/>
    <w:rsid w:val="0057484D"/>
    <w:rsid w:val="00581AE9"/>
    <w:rsid w:val="0058285A"/>
    <w:rsid w:val="005855CC"/>
    <w:rsid w:val="005964D6"/>
    <w:rsid w:val="00596D53"/>
    <w:rsid w:val="005A130F"/>
    <w:rsid w:val="005A2F3A"/>
    <w:rsid w:val="005B2524"/>
    <w:rsid w:val="005B6B85"/>
    <w:rsid w:val="005C2188"/>
    <w:rsid w:val="005C4565"/>
    <w:rsid w:val="005C63B4"/>
    <w:rsid w:val="005D0E84"/>
    <w:rsid w:val="005D3475"/>
    <w:rsid w:val="005E2351"/>
    <w:rsid w:val="005E6388"/>
    <w:rsid w:val="005F02F1"/>
    <w:rsid w:val="005F0697"/>
    <w:rsid w:val="005F3165"/>
    <w:rsid w:val="005F7142"/>
    <w:rsid w:val="00600115"/>
    <w:rsid w:val="00602656"/>
    <w:rsid w:val="006046CE"/>
    <w:rsid w:val="0060685D"/>
    <w:rsid w:val="00606A2D"/>
    <w:rsid w:val="00607D32"/>
    <w:rsid w:val="00610ECC"/>
    <w:rsid w:val="00613F7D"/>
    <w:rsid w:val="006220FA"/>
    <w:rsid w:val="00631D61"/>
    <w:rsid w:val="00632262"/>
    <w:rsid w:val="006330F1"/>
    <w:rsid w:val="0063319B"/>
    <w:rsid w:val="00637BA5"/>
    <w:rsid w:val="006505D9"/>
    <w:rsid w:val="00656643"/>
    <w:rsid w:val="0066107D"/>
    <w:rsid w:val="00664B5A"/>
    <w:rsid w:val="00666E33"/>
    <w:rsid w:val="00673D1C"/>
    <w:rsid w:val="0067641E"/>
    <w:rsid w:val="00685EFF"/>
    <w:rsid w:val="00685FA7"/>
    <w:rsid w:val="00686039"/>
    <w:rsid w:val="006909EB"/>
    <w:rsid w:val="006913D3"/>
    <w:rsid w:val="006A25C8"/>
    <w:rsid w:val="006D2694"/>
    <w:rsid w:val="006D4B50"/>
    <w:rsid w:val="006D5431"/>
    <w:rsid w:val="006D5AD8"/>
    <w:rsid w:val="006E309F"/>
    <w:rsid w:val="006F2B15"/>
    <w:rsid w:val="006F57F4"/>
    <w:rsid w:val="007003DC"/>
    <w:rsid w:val="0070293C"/>
    <w:rsid w:val="00716807"/>
    <w:rsid w:val="0071769F"/>
    <w:rsid w:val="007202E1"/>
    <w:rsid w:val="007218A6"/>
    <w:rsid w:val="007500FF"/>
    <w:rsid w:val="00751393"/>
    <w:rsid w:val="00757E67"/>
    <w:rsid w:val="00763A70"/>
    <w:rsid w:val="007646D5"/>
    <w:rsid w:val="00764D2A"/>
    <w:rsid w:val="007656D9"/>
    <w:rsid w:val="007715D6"/>
    <w:rsid w:val="007736EA"/>
    <w:rsid w:val="00776B39"/>
    <w:rsid w:val="007802F7"/>
    <w:rsid w:val="0078084C"/>
    <w:rsid w:val="007813E4"/>
    <w:rsid w:val="00784DB9"/>
    <w:rsid w:val="00785B3C"/>
    <w:rsid w:val="007A68E0"/>
    <w:rsid w:val="007B0AA1"/>
    <w:rsid w:val="007C179D"/>
    <w:rsid w:val="007C250B"/>
    <w:rsid w:val="007C49E4"/>
    <w:rsid w:val="007C7CC3"/>
    <w:rsid w:val="007D6033"/>
    <w:rsid w:val="007D66B6"/>
    <w:rsid w:val="007E5A0E"/>
    <w:rsid w:val="007F24F3"/>
    <w:rsid w:val="007F4A82"/>
    <w:rsid w:val="0080284C"/>
    <w:rsid w:val="00803049"/>
    <w:rsid w:val="00807978"/>
    <w:rsid w:val="00820D1A"/>
    <w:rsid w:val="008224C0"/>
    <w:rsid w:val="008268CA"/>
    <w:rsid w:val="00834CD7"/>
    <w:rsid w:val="00843E0D"/>
    <w:rsid w:val="00845382"/>
    <w:rsid w:val="00850D1F"/>
    <w:rsid w:val="00854778"/>
    <w:rsid w:val="008616BA"/>
    <w:rsid w:val="00862BD9"/>
    <w:rsid w:val="00872F5A"/>
    <w:rsid w:val="00873840"/>
    <w:rsid w:val="0088418C"/>
    <w:rsid w:val="008A11FD"/>
    <w:rsid w:val="008B3F11"/>
    <w:rsid w:val="008C7588"/>
    <w:rsid w:val="008D0945"/>
    <w:rsid w:val="008D2318"/>
    <w:rsid w:val="008D5499"/>
    <w:rsid w:val="008D602A"/>
    <w:rsid w:val="008E4284"/>
    <w:rsid w:val="00902BEE"/>
    <w:rsid w:val="0090330C"/>
    <w:rsid w:val="009033A7"/>
    <w:rsid w:val="00912937"/>
    <w:rsid w:val="0092114C"/>
    <w:rsid w:val="00921FD9"/>
    <w:rsid w:val="009259D3"/>
    <w:rsid w:val="0093361B"/>
    <w:rsid w:val="00936095"/>
    <w:rsid w:val="009404C7"/>
    <w:rsid w:val="009460A8"/>
    <w:rsid w:val="00947325"/>
    <w:rsid w:val="00947F39"/>
    <w:rsid w:val="009520FD"/>
    <w:rsid w:val="00957C6D"/>
    <w:rsid w:val="009610F2"/>
    <w:rsid w:val="00962A35"/>
    <w:rsid w:val="00991780"/>
    <w:rsid w:val="009C2781"/>
    <w:rsid w:val="009C7368"/>
    <w:rsid w:val="009D098C"/>
    <w:rsid w:val="009D5A8D"/>
    <w:rsid w:val="009D6CC9"/>
    <w:rsid w:val="009E4307"/>
    <w:rsid w:val="009E55AB"/>
    <w:rsid w:val="009E719A"/>
    <w:rsid w:val="009E79F6"/>
    <w:rsid w:val="009F2C3B"/>
    <w:rsid w:val="00A0048C"/>
    <w:rsid w:val="00A23969"/>
    <w:rsid w:val="00A26AB9"/>
    <w:rsid w:val="00A335F4"/>
    <w:rsid w:val="00A36803"/>
    <w:rsid w:val="00A3731D"/>
    <w:rsid w:val="00A43722"/>
    <w:rsid w:val="00A442E4"/>
    <w:rsid w:val="00A45C5F"/>
    <w:rsid w:val="00A4609A"/>
    <w:rsid w:val="00A56619"/>
    <w:rsid w:val="00A60D32"/>
    <w:rsid w:val="00A63619"/>
    <w:rsid w:val="00A7214B"/>
    <w:rsid w:val="00A726A2"/>
    <w:rsid w:val="00A7515D"/>
    <w:rsid w:val="00A751D4"/>
    <w:rsid w:val="00A7577F"/>
    <w:rsid w:val="00A81DB8"/>
    <w:rsid w:val="00A86B41"/>
    <w:rsid w:val="00A90F40"/>
    <w:rsid w:val="00A94DB6"/>
    <w:rsid w:val="00AA07F2"/>
    <w:rsid w:val="00AA5835"/>
    <w:rsid w:val="00AA65CC"/>
    <w:rsid w:val="00AC1745"/>
    <w:rsid w:val="00AC5DEC"/>
    <w:rsid w:val="00AC6DE1"/>
    <w:rsid w:val="00AC71B9"/>
    <w:rsid w:val="00AD564B"/>
    <w:rsid w:val="00AE3F5F"/>
    <w:rsid w:val="00AE6300"/>
    <w:rsid w:val="00AE6434"/>
    <w:rsid w:val="00AE6510"/>
    <w:rsid w:val="00AF134F"/>
    <w:rsid w:val="00AF4B5D"/>
    <w:rsid w:val="00AF6A0A"/>
    <w:rsid w:val="00B13CB4"/>
    <w:rsid w:val="00B16D26"/>
    <w:rsid w:val="00B176DB"/>
    <w:rsid w:val="00B227CC"/>
    <w:rsid w:val="00B22DB4"/>
    <w:rsid w:val="00B23B4E"/>
    <w:rsid w:val="00B2473A"/>
    <w:rsid w:val="00B31BF2"/>
    <w:rsid w:val="00B3532F"/>
    <w:rsid w:val="00B41B3B"/>
    <w:rsid w:val="00B55FA4"/>
    <w:rsid w:val="00B645EB"/>
    <w:rsid w:val="00B72602"/>
    <w:rsid w:val="00B75E23"/>
    <w:rsid w:val="00B76E3F"/>
    <w:rsid w:val="00B81B64"/>
    <w:rsid w:val="00B863EB"/>
    <w:rsid w:val="00BA05A9"/>
    <w:rsid w:val="00BA4A85"/>
    <w:rsid w:val="00BB13A6"/>
    <w:rsid w:val="00BB2881"/>
    <w:rsid w:val="00BB3681"/>
    <w:rsid w:val="00BB3807"/>
    <w:rsid w:val="00BD1D65"/>
    <w:rsid w:val="00BD46FA"/>
    <w:rsid w:val="00BD4FF1"/>
    <w:rsid w:val="00BE23AF"/>
    <w:rsid w:val="00BF1843"/>
    <w:rsid w:val="00BF1ABA"/>
    <w:rsid w:val="00BF1B6B"/>
    <w:rsid w:val="00BF2A04"/>
    <w:rsid w:val="00BF4678"/>
    <w:rsid w:val="00C1154A"/>
    <w:rsid w:val="00C374B3"/>
    <w:rsid w:val="00C40BB2"/>
    <w:rsid w:val="00C51301"/>
    <w:rsid w:val="00C55DAA"/>
    <w:rsid w:val="00C63D12"/>
    <w:rsid w:val="00C63E30"/>
    <w:rsid w:val="00C70411"/>
    <w:rsid w:val="00C7083F"/>
    <w:rsid w:val="00C721D7"/>
    <w:rsid w:val="00C7440F"/>
    <w:rsid w:val="00C8165C"/>
    <w:rsid w:val="00C96873"/>
    <w:rsid w:val="00CA6CDF"/>
    <w:rsid w:val="00CA7425"/>
    <w:rsid w:val="00CA7C42"/>
    <w:rsid w:val="00CB4F63"/>
    <w:rsid w:val="00CC4A0C"/>
    <w:rsid w:val="00CC538C"/>
    <w:rsid w:val="00CC67D3"/>
    <w:rsid w:val="00CD2F47"/>
    <w:rsid w:val="00CD4308"/>
    <w:rsid w:val="00CD43D0"/>
    <w:rsid w:val="00CD4891"/>
    <w:rsid w:val="00CE05E9"/>
    <w:rsid w:val="00CE4DD5"/>
    <w:rsid w:val="00CF1A5A"/>
    <w:rsid w:val="00CF39A0"/>
    <w:rsid w:val="00CF4628"/>
    <w:rsid w:val="00D01709"/>
    <w:rsid w:val="00D02D73"/>
    <w:rsid w:val="00D0532F"/>
    <w:rsid w:val="00D123C3"/>
    <w:rsid w:val="00D141D6"/>
    <w:rsid w:val="00D1509D"/>
    <w:rsid w:val="00D217CA"/>
    <w:rsid w:val="00D21A0D"/>
    <w:rsid w:val="00D40F13"/>
    <w:rsid w:val="00D51C5D"/>
    <w:rsid w:val="00D6042D"/>
    <w:rsid w:val="00D62812"/>
    <w:rsid w:val="00D65918"/>
    <w:rsid w:val="00D72133"/>
    <w:rsid w:val="00D72E14"/>
    <w:rsid w:val="00D740D9"/>
    <w:rsid w:val="00D81601"/>
    <w:rsid w:val="00D816FA"/>
    <w:rsid w:val="00D82C81"/>
    <w:rsid w:val="00D847D4"/>
    <w:rsid w:val="00D8668D"/>
    <w:rsid w:val="00DA629D"/>
    <w:rsid w:val="00DB7655"/>
    <w:rsid w:val="00DC09FC"/>
    <w:rsid w:val="00DC0A5D"/>
    <w:rsid w:val="00DC204A"/>
    <w:rsid w:val="00DC219A"/>
    <w:rsid w:val="00DE4FD4"/>
    <w:rsid w:val="00DE6687"/>
    <w:rsid w:val="00DF1408"/>
    <w:rsid w:val="00E0242D"/>
    <w:rsid w:val="00E07519"/>
    <w:rsid w:val="00E1008A"/>
    <w:rsid w:val="00E10167"/>
    <w:rsid w:val="00E14AEC"/>
    <w:rsid w:val="00E21BA2"/>
    <w:rsid w:val="00E22E58"/>
    <w:rsid w:val="00E26EDF"/>
    <w:rsid w:val="00E329BF"/>
    <w:rsid w:val="00E53A50"/>
    <w:rsid w:val="00E570EE"/>
    <w:rsid w:val="00E61BC1"/>
    <w:rsid w:val="00E6608A"/>
    <w:rsid w:val="00E67FFE"/>
    <w:rsid w:val="00E7172C"/>
    <w:rsid w:val="00E91530"/>
    <w:rsid w:val="00E9539C"/>
    <w:rsid w:val="00EA2226"/>
    <w:rsid w:val="00EA7084"/>
    <w:rsid w:val="00EC1F7E"/>
    <w:rsid w:val="00EC6B73"/>
    <w:rsid w:val="00ED320B"/>
    <w:rsid w:val="00ED39B8"/>
    <w:rsid w:val="00ED6A3D"/>
    <w:rsid w:val="00EE1537"/>
    <w:rsid w:val="00EE4E42"/>
    <w:rsid w:val="00EE5E89"/>
    <w:rsid w:val="00EF25CD"/>
    <w:rsid w:val="00EF5CA5"/>
    <w:rsid w:val="00EF6C6D"/>
    <w:rsid w:val="00EF77B8"/>
    <w:rsid w:val="00EF7B0A"/>
    <w:rsid w:val="00F04E10"/>
    <w:rsid w:val="00F10F94"/>
    <w:rsid w:val="00F1698C"/>
    <w:rsid w:val="00F2669D"/>
    <w:rsid w:val="00F2702D"/>
    <w:rsid w:val="00F30452"/>
    <w:rsid w:val="00F33D20"/>
    <w:rsid w:val="00F35F10"/>
    <w:rsid w:val="00F41874"/>
    <w:rsid w:val="00F62AAD"/>
    <w:rsid w:val="00F8224E"/>
    <w:rsid w:val="00F8578D"/>
    <w:rsid w:val="00F85B45"/>
    <w:rsid w:val="00F92080"/>
    <w:rsid w:val="00F94B45"/>
    <w:rsid w:val="00F975FB"/>
    <w:rsid w:val="00FB544D"/>
    <w:rsid w:val="00FB753D"/>
    <w:rsid w:val="00FC42B4"/>
    <w:rsid w:val="00FC54A6"/>
    <w:rsid w:val="00FD11A0"/>
    <w:rsid w:val="00FD1AEE"/>
    <w:rsid w:val="00FD1F24"/>
    <w:rsid w:val="00FD27B8"/>
    <w:rsid w:val="00FE04B1"/>
    <w:rsid w:val="00FE38CC"/>
    <w:rsid w:val="00FF007F"/>
    <w:rsid w:val="00FF089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lsdException w:name="heading 2" w:semiHidden="0" w:uiPriority="9" w:unhideWhenUsed="0"/>
    <w:lsdException w:name="heading 3" w:semiHidden="0" w:uiPriority="9" w:unhideWhenUsed="0"/>
    <w:lsdException w:name="heading 4" w:semiHidden="0" w:uiPriority="9" w:unhideWhenUsed="0"/>
    <w:lsdException w:name="heading 5" w:semiHidden="0" w:uiPriority="9" w:unhideWhenUsed="0"/>
    <w:lsdException w:name="heading 6" w:semiHidden="0" w:uiPriority="9" w:unhideWhenUsed="0"/>
    <w:lsdException w:name="heading 7" w:semiHidden="0" w:uiPriority="9" w:unhideWhenUsed="0"/>
    <w:lsdException w:name="heading 8" w:semiHidden="0" w:uiPriority="9" w:unhideWhenUsed="0"/>
    <w:lsdException w:name="heading 9" w:semiHidden="0" w:uiPriority="9" w:unhideWhenUsed="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lsdException w:name="List Bullet"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0"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175728"/>
    <w:pPr>
      <w:spacing w:before="240" w:after="240"/>
    </w:pPr>
    <w:rPr>
      <w:rFonts w:ascii="Arial" w:hAnsi="Arial"/>
      <w:sz w:val="24"/>
    </w:rPr>
  </w:style>
  <w:style w:type="paragraph" w:styleId="Heading1">
    <w:name w:val="heading 1"/>
    <w:basedOn w:val="Normal"/>
    <w:next w:val="BodyText"/>
    <w:pPr>
      <w:keepNext/>
      <w:keepLines/>
      <w:suppressAutoHyphens/>
      <w:spacing w:after="200"/>
      <w:outlineLvl w:val="0"/>
    </w:pPr>
    <w:rPr>
      <w:b/>
      <w:color w:val="000000"/>
      <w:sz w:val="28"/>
    </w:rPr>
  </w:style>
  <w:style w:type="paragraph" w:styleId="Heading2">
    <w:name w:val="heading 2"/>
    <w:basedOn w:val="Normal"/>
    <w:next w:val="BodyText"/>
    <w:pPr>
      <w:keepNext/>
      <w:keepLines/>
      <w:suppressAutoHyphens/>
      <w:spacing w:after="200"/>
      <w:ind w:left="360"/>
      <w:outlineLvl w:val="1"/>
    </w:pPr>
    <w:rPr>
      <w:b/>
    </w:rPr>
  </w:style>
  <w:style w:type="paragraph" w:styleId="Heading3">
    <w:name w:val="heading 3"/>
    <w:next w:val="BodyText"/>
    <w:pPr>
      <w:keepNext/>
      <w:keepLines/>
      <w:suppressAutoHyphens/>
      <w:spacing w:before="100" w:after="200"/>
      <w:ind w:left="720"/>
      <w:outlineLvl w:val="2"/>
    </w:pPr>
    <w:rPr>
      <w:rFonts w:ascii="Arial" w:hAnsi="Arial"/>
      <w:b/>
      <w:noProof/>
      <w:sz w:val="22"/>
    </w:rPr>
  </w:style>
  <w:style w:type="paragraph" w:styleId="Heading4">
    <w:name w:val="heading 4"/>
    <w:next w:val="BodyText"/>
    <w:pPr>
      <w:keepNext/>
      <w:keepLines/>
      <w:spacing w:after="200"/>
      <w:ind w:left="1080"/>
      <w:outlineLvl w:val="3"/>
    </w:pPr>
    <w:rPr>
      <w:rFonts w:ascii="Arial" w:hAnsi="Arial"/>
      <w:b/>
      <w:noProof/>
      <w:sz w:val="22"/>
    </w:rPr>
  </w:style>
  <w:style w:type="paragraph" w:styleId="Heading5">
    <w:name w:val="heading 5"/>
    <w:basedOn w:val="Normal"/>
    <w:next w:val="Normal"/>
    <w:pPr>
      <w:spacing w:after="60"/>
      <w:outlineLvl w:val="4"/>
    </w:pPr>
    <w:rPr>
      <w:sz w:val="22"/>
    </w:rPr>
  </w:style>
  <w:style w:type="paragraph" w:styleId="Heading6">
    <w:name w:val="heading 6"/>
    <w:basedOn w:val="Normal"/>
    <w:next w:val="Normal"/>
    <w:pPr>
      <w:spacing w:after="60"/>
      <w:outlineLvl w:val="5"/>
    </w:pPr>
    <w:rPr>
      <w:i/>
      <w:sz w:val="22"/>
    </w:rPr>
  </w:style>
  <w:style w:type="paragraph" w:styleId="Heading7">
    <w:name w:val="heading 7"/>
    <w:basedOn w:val="Normal"/>
    <w:next w:val="Normal"/>
    <w:pPr>
      <w:spacing w:after="60"/>
      <w:outlineLvl w:val="6"/>
    </w:pPr>
  </w:style>
  <w:style w:type="paragraph" w:styleId="Heading8">
    <w:name w:val="heading 8"/>
    <w:basedOn w:val="Normal"/>
    <w:next w:val="Normal"/>
    <w:pPr>
      <w:spacing w:after="60"/>
      <w:outlineLvl w:val="7"/>
    </w:pPr>
    <w:rPr>
      <w:i/>
    </w:rPr>
  </w:style>
  <w:style w:type="paragraph" w:styleId="Heading9">
    <w:name w:val="heading 9"/>
    <w:basedOn w:val="Normal"/>
    <w:next w:val="Normal"/>
    <w:pPr>
      <w:spacing w:after="60"/>
      <w:outlineLvl w:val="8"/>
    </w:pPr>
    <w:rPr>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pPr>
      <w:keepNext/>
      <w:keepLines/>
      <w:spacing w:after="200"/>
      <w:ind w:left="1080"/>
    </w:pPr>
  </w:style>
  <w:style w:type="paragraph" w:styleId="Header">
    <w:name w:val="header"/>
    <w:basedOn w:val="Normal"/>
    <w:pPr>
      <w:tabs>
        <w:tab w:val="center" w:pos="4320"/>
        <w:tab w:val="right" w:pos="8640"/>
      </w:tabs>
    </w:pPr>
    <w:rPr>
      <w:i/>
    </w:rPr>
  </w:style>
  <w:style w:type="paragraph" w:styleId="Footer">
    <w:name w:val="footer"/>
    <w:basedOn w:val="Normal"/>
    <w:pPr>
      <w:tabs>
        <w:tab w:val="center" w:pos="4320"/>
        <w:tab w:val="right" w:pos="8640"/>
      </w:tabs>
    </w:pPr>
  </w:style>
  <w:style w:type="paragraph" w:styleId="TOC2">
    <w:name w:val="toc 2"/>
    <w:basedOn w:val="Normal"/>
    <w:next w:val="Normal"/>
    <w:autoRedefine/>
    <w:uiPriority w:val="39"/>
    <w:pPr>
      <w:tabs>
        <w:tab w:val="right" w:leader="dot" w:pos="8990"/>
      </w:tabs>
      <w:spacing w:after="40"/>
      <w:ind w:left="720"/>
    </w:pPr>
    <w:rPr>
      <w:noProof/>
    </w:rPr>
  </w:style>
  <w:style w:type="paragraph" w:customStyle="1" w:styleId="CompanyLogo">
    <w:name w:val="CompanyLogo"/>
    <w:pPr>
      <w:spacing w:before="2000" w:after="800"/>
      <w:jc w:val="center"/>
    </w:pPr>
    <w:rPr>
      <w:noProof/>
    </w:rPr>
  </w:style>
  <w:style w:type="paragraph" w:styleId="Title">
    <w:name w:val="Title"/>
    <w:basedOn w:val="Normal"/>
    <w:next w:val="Version"/>
    <w:pPr>
      <w:spacing w:after="60"/>
      <w:jc w:val="center"/>
      <w:outlineLvl w:val="0"/>
    </w:pPr>
    <w:rPr>
      <w:kern w:val="28"/>
      <w:sz w:val="32"/>
    </w:rPr>
  </w:style>
  <w:style w:type="paragraph" w:customStyle="1" w:styleId="Version">
    <w:name w:val="Version"/>
    <w:basedOn w:val="Normal"/>
    <w:pPr>
      <w:spacing w:before="40"/>
      <w:jc w:val="center"/>
    </w:pPr>
    <w:rPr>
      <w:sz w:val="28"/>
    </w:rPr>
  </w:style>
  <w:style w:type="paragraph" w:customStyle="1" w:styleId="ProjectName">
    <w:name w:val="Project Name"/>
    <w:basedOn w:val="Normal"/>
    <w:next w:val="SubsystemName"/>
    <w:pPr>
      <w:spacing w:before="3100"/>
      <w:jc w:val="right"/>
    </w:pPr>
    <w:rPr>
      <w:sz w:val="22"/>
    </w:rPr>
  </w:style>
  <w:style w:type="paragraph" w:customStyle="1" w:styleId="SubsystemName">
    <w:name w:val="Subsystem Name"/>
    <w:basedOn w:val="Normal"/>
    <w:pPr>
      <w:jc w:val="right"/>
    </w:pPr>
    <w:rPr>
      <w:sz w:val="22"/>
    </w:rPr>
  </w:style>
  <w:style w:type="paragraph" w:customStyle="1" w:styleId="TOCTitle">
    <w:name w:val="TOC Title"/>
    <w:basedOn w:val="Heading1"/>
    <w:next w:val="TOC1"/>
    <w:rPr>
      <w:rFonts w:ascii="Verdana" w:hAnsi="Verdana"/>
      <w:b w:val="0"/>
      <w:color w:val="000080"/>
      <w:sz w:val="36"/>
      <w14:shadow w14:blurRad="50800" w14:dist="38100" w14:dir="2700000" w14:sx="100000" w14:sy="100000" w14:kx="0" w14:ky="0" w14:algn="tl">
        <w14:srgbClr w14:val="000000">
          <w14:alpha w14:val="60000"/>
        </w14:srgbClr>
      </w14:shadow>
    </w:rPr>
  </w:style>
  <w:style w:type="paragraph" w:styleId="TOC1">
    <w:name w:val="toc 1"/>
    <w:basedOn w:val="Normal"/>
    <w:next w:val="Normal"/>
    <w:autoRedefine/>
    <w:uiPriority w:val="39"/>
    <w:pPr>
      <w:keepNext/>
      <w:tabs>
        <w:tab w:val="right" w:leader="dot" w:pos="8990"/>
      </w:tabs>
      <w:spacing w:after="100"/>
      <w:ind w:left="360"/>
    </w:pPr>
    <w:rPr>
      <w:b/>
      <w:noProof/>
    </w:rPr>
  </w:style>
  <w:style w:type="paragraph" w:styleId="TOC3">
    <w:name w:val="toc 3"/>
    <w:basedOn w:val="Normal"/>
    <w:next w:val="Normal"/>
    <w:autoRedefine/>
    <w:semiHidden/>
    <w:pPr>
      <w:tabs>
        <w:tab w:val="right" w:leader="dot" w:pos="8990"/>
      </w:tabs>
      <w:spacing w:after="40"/>
      <w:ind w:left="1080"/>
    </w:pPr>
    <w:rPr>
      <w:noProof/>
    </w:rPr>
  </w:style>
  <w:style w:type="paragraph" w:styleId="TOC4">
    <w:name w:val="toc 4"/>
    <w:basedOn w:val="Normal"/>
    <w:next w:val="Normal"/>
    <w:autoRedefine/>
    <w:semiHidden/>
    <w:pPr>
      <w:tabs>
        <w:tab w:val="right" w:leader="dot" w:pos="8990"/>
      </w:tabs>
      <w:spacing w:after="40"/>
      <w:ind w:left="1440"/>
    </w:pPr>
    <w:rPr>
      <w:noProof/>
    </w:rPr>
  </w:style>
  <w:style w:type="paragraph" w:styleId="TOC5">
    <w:name w:val="toc 5"/>
    <w:basedOn w:val="Normal"/>
    <w:next w:val="Normal"/>
    <w:autoRedefine/>
    <w:semiHidden/>
    <w:pPr>
      <w:ind w:left="800"/>
    </w:pPr>
  </w:style>
  <w:style w:type="paragraph" w:styleId="TOC6">
    <w:name w:val="toc 6"/>
    <w:basedOn w:val="Normal"/>
    <w:next w:val="Normal"/>
    <w:autoRedefine/>
    <w:semiHidden/>
    <w:pPr>
      <w:ind w:left="1000"/>
    </w:pPr>
  </w:style>
  <w:style w:type="paragraph" w:styleId="TOC7">
    <w:name w:val="toc 7"/>
    <w:basedOn w:val="Normal"/>
    <w:next w:val="Normal"/>
    <w:autoRedefine/>
    <w:semiHidden/>
    <w:pPr>
      <w:ind w:left="1200"/>
    </w:pPr>
  </w:style>
  <w:style w:type="paragraph" w:styleId="TOC8">
    <w:name w:val="toc 8"/>
    <w:basedOn w:val="Normal"/>
    <w:next w:val="Normal"/>
    <w:autoRedefine/>
    <w:semiHidden/>
    <w:pPr>
      <w:ind w:left="1400"/>
    </w:pPr>
  </w:style>
  <w:style w:type="paragraph" w:styleId="TOC9">
    <w:name w:val="toc 9"/>
    <w:basedOn w:val="Normal"/>
    <w:next w:val="Normal"/>
    <w:autoRedefine/>
    <w:semiHidden/>
    <w:pPr>
      <w:tabs>
        <w:tab w:val="left" w:pos="187"/>
        <w:tab w:val="left" w:pos="1710"/>
        <w:tab w:val="right" w:leader="dot" w:pos="8986"/>
      </w:tabs>
      <w:spacing w:after="40"/>
      <w:ind w:left="1440"/>
    </w:pPr>
    <w:rPr>
      <w:noProof/>
    </w:rPr>
  </w:style>
  <w:style w:type="character" w:styleId="PageNumber">
    <w:name w:val="page number"/>
    <w:basedOn w:val="DefaultParagraphFont"/>
  </w:style>
  <w:style w:type="paragraph" w:customStyle="1" w:styleId="ConfidentialWaterMark">
    <w:name w:val="Confidential WaterMark"/>
    <w:basedOn w:val="Heading1"/>
    <w:pPr>
      <w:spacing w:before="1800" w:after="0"/>
      <w:jc w:val="center"/>
    </w:pPr>
    <w:rPr>
      <w:rFonts w:ascii="Arial Narrow" w:hAnsi="Arial Narrow"/>
      <w:i/>
      <w:color w:val="C0C0C0"/>
      <w:sz w:val="40"/>
    </w:rPr>
  </w:style>
  <w:style w:type="paragraph" w:customStyle="1" w:styleId="PublicVariable">
    <w:name w:val="Public Variable"/>
    <w:pPr>
      <w:keepNext/>
      <w:keepLines/>
      <w:numPr>
        <w:numId w:val="9"/>
      </w:numPr>
      <w:tabs>
        <w:tab w:val="clear" w:pos="360"/>
        <w:tab w:val="num" w:pos="1620"/>
      </w:tabs>
      <w:spacing w:after="140"/>
      <w:ind w:left="1627"/>
    </w:pPr>
    <w:rPr>
      <w:rFonts w:ascii="Courier New" w:hAnsi="Courier New"/>
      <w:noProof/>
      <w:sz w:val="22"/>
    </w:rPr>
  </w:style>
  <w:style w:type="paragraph" w:customStyle="1" w:styleId="Steps">
    <w:name w:val="Steps"/>
    <w:pPr>
      <w:keepNext/>
      <w:keepLines/>
      <w:tabs>
        <w:tab w:val="num" w:pos="1620"/>
      </w:tabs>
      <w:spacing w:after="200"/>
      <w:ind w:left="1620" w:hanging="360"/>
    </w:pPr>
    <w:rPr>
      <w:rFonts w:ascii="Arial" w:hAnsi="Arial"/>
      <w:noProof/>
    </w:rPr>
  </w:style>
  <w:style w:type="paragraph" w:customStyle="1" w:styleId="BodyTextLast">
    <w:name w:val="Body Text Last"/>
    <w:basedOn w:val="BodyText"/>
    <w:pPr>
      <w:keepNext w:val="0"/>
    </w:pPr>
  </w:style>
  <w:style w:type="paragraph" w:customStyle="1" w:styleId="Answer">
    <w:name w:val="Answer"/>
    <w:basedOn w:val="Normal"/>
    <w:pPr>
      <w:numPr>
        <w:numId w:val="1"/>
      </w:numPr>
    </w:pPr>
  </w:style>
  <w:style w:type="character" w:customStyle="1" w:styleId="BoldUnderline">
    <w:name w:val="Bold Underline"/>
    <w:rPr>
      <w:b/>
      <w:u w:val="single"/>
    </w:rPr>
  </w:style>
  <w:style w:type="paragraph" w:customStyle="1" w:styleId="BulletTextLast">
    <w:name w:val="Bullet Text Last"/>
    <w:basedOn w:val="BulletText"/>
    <w:pPr>
      <w:keepNext w:val="0"/>
      <w:spacing w:after="200"/>
      <w:ind w:left="1627"/>
    </w:pPr>
  </w:style>
  <w:style w:type="paragraph" w:customStyle="1" w:styleId="BulletText">
    <w:name w:val="Bullet Text"/>
    <w:basedOn w:val="Bullet"/>
    <w:pPr>
      <w:numPr>
        <w:numId w:val="0"/>
      </w:numPr>
      <w:ind w:left="1620"/>
    </w:pPr>
  </w:style>
  <w:style w:type="paragraph" w:customStyle="1" w:styleId="Bullet">
    <w:name w:val="Bullet"/>
    <w:pPr>
      <w:keepNext/>
      <w:keepLines/>
      <w:numPr>
        <w:numId w:val="7"/>
      </w:numPr>
      <w:tabs>
        <w:tab w:val="clear" w:pos="360"/>
        <w:tab w:val="left" w:pos="1620"/>
      </w:tabs>
      <w:spacing w:after="140"/>
      <w:ind w:left="1627"/>
    </w:pPr>
    <w:rPr>
      <w:rFonts w:ascii="Arial" w:hAnsi="Arial"/>
    </w:rPr>
  </w:style>
  <w:style w:type="paragraph" w:customStyle="1" w:styleId="Bullet-Function">
    <w:name w:val="Bullet-Function"/>
    <w:pPr>
      <w:tabs>
        <w:tab w:val="num" w:pos="360"/>
      </w:tabs>
      <w:ind w:left="360" w:hanging="360"/>
    </w:pPr>
    <w:rPr>
      <w:rFonts w:ascii="Arial" w:hAnsi="Arial"/>
      <w:noProof/>
      <w:sz w:val="18"/>
    </w:rPr>
  </w:style>
  <w:style w:type="paragraph" w:customStyle="1" w:styleId="PrivateVariable">
    <w:name w:val="Private Variable"/>
    <w:basedOn w:val="PrivateMemberFunction"/>
    <w:pPr>
      <w:numPr>
        <w:numId w:val="3"/>
      </w:numPr>
      <w:tabs>
        <w:tab w:val="clear" w:pos="360"/>
        <w:tab w:val="num" w:pos="1620"/>
      </w:tabs>
      <w:ind w:left="1627"/>
    </w:pPr>
  </w:style>
  <w:style w:type="paragraph" w:customStyle="1" w:styleId="PrivateMemberFunction">
    <w:name w:val="Private Member Function"/>
    <w:pPr>
      <w:keepNext/>
      <w:keepLines/>
      <w:numPr>
        <w:numId w:val="4"/>
      </w:numPr>
      <w:tabs>
        <w:tab w:val="clear" w:pos="360"/>
        <w:tab w:val="num" w:pos="1620"/>
      </w:tabs>
      <w:spacing w:after="140"/>
      <w:ind w:left="1627"/>
    </w:pPr>
    <w:rPr>
      <w:rFonts w:ascii="Courier New" w:hAnsi="Courier New"/>
      <w:noProof/>
      <w:sz w:val="22"/>
    </w:rPr>
  </w:style>
  <w:style w:type="paragraph" w:customStyle="1" w:styleId="OddPgFooter">
    <w:name w:val="Odd Pg Footer"/>
    <w:basedOn w:val="Footer"/>
    <w:pPr>
      <w:tabs>
        <w:tab w:val="clear" w:pos="4320"/>
      </w:tabs>
      <w:jc w:val="right"/>
    </w:pPr>
    <w:rPr>
      <w:i/>
      <w:snapToGrid w:val="0"/>
      <w:color w:val="808080"/>
      <w:sz w:val="18"/>
    </w:rPr>
  </w:style>
  <w:style w:type="paragraph" w:customStyle="1" w:styleId="EvenPgFooter">
    <w:name w:val="Even Pg Footer"/>
    <w:basedOn w:val="Footer"/>
    <w:pPr>
      <w:tabs>
        <w:tab w:val="clear" w:pos="4320"/>
      </w:tabs>
    </w:pPr>
    <w:rPr>
      <w:i/>
      <w:snapToGrid w:val="0"/>
      <w:color w:val="808080"/>
      <w:sz w:val="18"/>
    </w:rPr>
  </w:style>
  <w:style w:type="paragraph" w:customStyle="1" w:styleId="TableTextCentered">
    <w:name w:val="Table Text Centered"/>
    <w:basedOn w:val="BodyText"/>
    <w:pPr>
      <w:spacing w:before="40" w:after="40"/>
      <w:ind w:left="0"/>
      <w:jc w:val="center"/>
    </w:pPr>
  </w:style>
  <w:style w:type="paragraph" w:customStyle="1" w:styleId="TableTextLeft">
    <w:name w:val="Table Text Left"/>
    <w:basedOn w:val="BodyText"/>
    <w:qFormat/>
    <w:rsid w:val="00175728"/>
    <w:pPr>
      <w:spacing w:before="40" w:after="40"/>
      <w:ind w:left="180"/>
    </w:pPr>
  </w:style>
  <w:style w:type="paragraph" w:styleId="Caption">
    <w:name w:val="caption"/>
    <w:basedOn w:val="Normal"/>
    <w:next w:val="BodyText"/>
    <w:pPr>
      <w:spacing w:before="100" w:after="200"/>
      <w:jc w:val="center"/>
    </w:pPr>
    <w:rPr>
      <w:b/>
      <w:i/>
    </w:rPr>
  </w:style>
  <w:style w:type="paragraph" w:customStyle="1" w:styleId="VersionNumber">
    <w:name w:val="Version Number"/>
    <w:basedOn w:val="TableTextCentered"/>
    <w:pPr>
      <w:numPr>
        <w:numId w:val="2"/>
      </w:numPr>
    </w:pPr>
  </w:style>
  <w:style w:type="paragraph" w:customStyle="1" w:styleId="VNumberText">
    <w:name w:val="VNumberText"/>
    <w:basedOn w:val="BodyText"/>
    <w:pPr>
      <w:spacing w:before="200"/>
      <w:ind w:left="0"/>
    </w:pPr>
  </w:style>
  <w:style w:type="paragraph" w:customStyle="1" w:styleId="ChangeLogTitle">
    <w:name w:val="Change Log Title"/>
    <w:basedOn w:val="TOCTitle"/>
    <w:rPr>
      <w:shadow/>
      <w14:shadow w14:blurRad="0" w14:dist="0" w14:dir="0" w14:sx="0" w14:sy="0" w14:kx="0" w14:ky="0" w14:algn="none">
        <w14:srgbClr w14:val="000000"/>
      </w14:shadow>
    </w:rPr>
  </w:style>
  <w:style w:type="paragraph" w:customStyle="1" w:styleId="BulletHeader">
    <w:name w:val="Bullet Header"/>
    <w:basedOn w:val="Normal"/>
    <w:next w:val="Bullet-Function"/>
    <w:pPr>
      <w:spacing w:before="60"/>
    </w:pPr>
    <w:rPr>
      <w:sz w:val="18"/>
    </w:rPr>
  </w:style>
  <w:style w:type="paragraph" w:customStyle="1" w:styleId="HeaderOddPage">
    <w:name w:val="Header Odd Page"/>
    <w:pPr>
      <w:pBdr>
        <w:top w:val="single" w:sz="4" w:space="1" w:color="auto"/>
      </w:pBdr>
      <w:jc w:val="right"/>
    </w:pPr>
    <w:rPr>
      <w:i/>
      <w:noProof/>
    </w:rPr>
  </w:style>
  <w:style w:type="paragraph" w:customStyle="1" w:styleId="HeaderEven">
    <w:name w:val="Header Even"/>
    <w:pPr>
      <w:pBdr>
        <w:top w:val="single" w:sz="4" w:space="1" w:color="auto"/>
      </w:pBdr>
    </w:pPr>
    <w:rPr>
      <w:i/>
      <w:noProof/>
    </w:rPr>
  </w:style>
  <w:style w:type="paragraph" w:customStyle="1" w:styleId="Picture">
    <w:name w:val="Picture"/>
    <w:basedOn w:val="BodyTextLast"/>
    <w:pPr>
      <w:jc w:val="center"/>
    </w:pPr>
  </w:style>
  <w:style w:type="paragraph" w:customStyle="1" w:styleId="BulletLast">
    <w:name w:val="Bullet Last"/>
    <w:basedOn w:val="Bullet"/>
    <w:pPr>
      <w:keepNext w:val="0"/>
      <w:numPr>
        <w:numId w:val="6"/>
      </w:numPr>
      <w:tabs>
        <w:tab w:val="clear" w:pos="360"/>
      </w:tabs>
      <w:spacing w:after="200"/>
      <w:ind w:left="1627"/>
    </w:pPr>
  </w:style>
  <w:style w:type="paragraph" w:customStyle="1" w:styleId="PublicMemberFunction">
    <w:name w:val="Public Member Function"/>
    <w:pPr>
      <w:keepNext/>
      <w:keepLines/>
      <w:numPr>
        <w:numId w:val="8"/>
      </w:numPr>
      <w:tabs>
        <w:tab w:val="clear" w:pos="360"/>
        <w:tab w:val="num" w:pos="1620"/>
      </w:tabs>
      <w:spacing w:after="140"/>
      <w:ind w:left="1627"/>
    </w:pPr>
    <w:rPr>
      <w:rFonts w:ascii="Courier New" w:hAnsi="Courier New"/>
      <w:noProof/>
      <w:sz w:val="22"/>
    </w:rPr>
  </w:style>
  <w:style w:type="paragraph" w:styleId="Date">
    <w:name w:val="Date"/>
    <w:basedOn w:val="Normal"/>
    <w:next w:val="Normal"/>
  </w:style>
  <w:style w:type="paragraph" w:customStyle="1" w:styleId="HeadingTitle">
    <w:name w:val="Heading Title"/>
    <w:basedOn w:val="Title"/>
  </w:style>
  <w:style w:type="character" w:customStyle="1" w:styleId="Page">
    <w:name w:val="Page"/>
    <w:rPr>
      <w:rFonts w:ascii="Times New Roman" w:hAnsi="Times New Roman"/>
      <w:color w:val="000000"/>
      <w:sz w:val="18"/>
    </w:rPr>
  </w:style>
  <w:style w:type="paragraph" w:customStyle="1" w:styleId="RevisionDate">
    <w:name w:val="Revision Date"/>
    <w:basedOn w:val="TableTextCentered"/>
  </w:style>
  <w:style w:type="paragraph" w:styleId="BlockText">
    <w:name w:val="Block Text"/>
    <w:basedOn w:val="Normal"/>
    <w:pPr>
      <w:spacing w:after="120"/>
      <w:ind w:left="1440" w:right="1440"/>
    </w:pPr>
  </w:style>
  <w:style w:type="paragraph" w:customStyle="1" w:styleId="Code">
    <w:name w:val="Code"/>
    <w:link w:val="CodeChar"/>
    <w:qFormat/>
    <w:rsid w:val="00175728"/>
    <w:pPr>
      <w:keepNext/>
      <w:keepLines/>
      <w:suppressAutoHyphens/>
      <w:ind w:left="1080"/>
    </w:pPr>
    <w:rPr>
      <w:rFonts w:ascii="Courier New" w:hAnsi="Courier New"/>
      <w:noProof/>
      <w:sz w:val="22"/>
    </w:rPr>
  </w:style>
  <w:style w:type="paragraph" w:customStyle="1" w:styleId="CodeLast">
    <w:name w:val="Code Last"/>
    <w:basedOn w:val="Code"/>
    <w:pPr>
      <w:keepNext w:val="0"/>
      <w:spacing w:after="200"/>
    </w:pPr>
  </w:style>
  <w:style w:type="character" w:customStyle="1" w:styleId="Bold">
    <w:name w:val="Bold"/>
    <w:rPr>
      <w:b/>
    </w:rPr>
  </w:style>
  <w:style w:type="character" w:customStyle="1" w:styleId="Underlined">
    <w:name w:val="Underlined"/>
    <w:rPr>
      <w:u w:val="single"/>
    </w:rPr>
  </w:style>
  <w:style w:type="character" w:styleId="Emphasis">
    <w:name w:val="Emphasis"/>
    <w:rPr>
      <w:i/>
    </w:rPr>
  </w:style>
  <w:style w:type="paragraph" w:customStyle="1" w:styleId="StepsLast">
    <w:name w:val="StepsLast"/>
    <w:basedOn w:val="Steps"/>
    <w:pPr>
      <w:keepNext w:val="0"/>
      <w:numPr>
        <w:numId w:val="5"/>
      </w:numPr>
      <w:tabs>
        <w:tab w:val="clear" w:pos="1080"/>
        <w:tab w:val="num" w:pos="1620"/>
      </w:tabs>
      <w:ind w:left="1620"/>
    </w:pPr>
  </w:style>
  <w:style w:type="paragraph" w:customStyle="1" w:styleId="TableHeadersLeft">
    <w:name w:val="Table Headers Left"/>
    <w:basedOn w:val="BodyTextLast"/>
    <w:pPr>
      <w:keepNext/>
      <w:spacing w:before="40" w:after="40"/>
      <w:ind w:left="187"/>
    </w:pPr>
    <w:rPr>
      <w:b/>
    </w:rPr>
  </w:style>
  <w:style w:type="paragraph" w:customStyle="1" w:styleId="TableHeadersCentered">
    <w:name w:val="Table Headers Centered"/>
    <w:basedOn w:val="BodyText"/>
    <w:pPr>
      <w:spacing w:before="40" w:after="40"/>
      <w:ind w:left="0"/>
      <w:jc w:val="center"/>
    </w:pPr>
    <w:rPr>
      <w:b/>
    </w:rPr>
  </w:style>
  <w:style w:type="character" w:styleId="Hyperlink">
    <w:name w:val="Hyperlink"/>
    <w:rPr>
      <w:color w:val="0000FF"/>
      <w:u w:val="single"/>
    </w:rPr>
  </w:style>
  <w:style w:type="character" w:styleId="FollowedHyperlink">
    <w:name w:val="FollowedHyperlink"/>
    <w:rPr>
      <w:color w:val="800080"/>
      <w:u w:val="single"/>
    </w:rPr>
  </w:style>
  <w:style w:type="paragraph" w:customStyle="1" w:styleId="TableTitle">
    <w:name w:val="Table Title"/>
    <w:pPr>
      <w:keepNext/>
      <w:keepLines/>
      <w:spacing w:before="200" w:after="100"/>
      <w:ind w:left="1080"/>
    </w:pPr>
    <w:rPr>
      <w:rFonts w:ascii="Arial" w:hAnsi="Arial"/>
      <w:b/>
      <w:noProof/>
    </w:rPr>
  </w:style>
  <w:style w:type="paragraph" w:customStyle="1" w:styleId="TableBullet">
    <w:name w:val="Table Bullet"/>
    <w:pPr>
      <w:keepLines/>
      <w:numPr>
        <w:numId w:val="11"/>
      </w:numPr>
      <w:tabs>
        <w:tab w:val="clear" w:pos="360"/>
        <w:tab w:val="num" w:pos="630"/>
      </w:tabs>
      <w:spacing w:after="40"/>
      <w:ind w:left="630" w:hanging="270"/>
    </w:pPr>
    <w:rPr>
      <w:rFonts w:ascii="Arial" w:hAnsi="Arial"/>
      <w:noProof/>
    </w:rPr>
  </w:style>
  <w:style w:type="character" w:customStyle="1" w:styleId="RedText">
    <w:name w:val="Red Text"/>
    <w:rPr>
      <w:color w:val="FF0000"/>
    </w:rPr>
  </w:style>
  <w:style w:type="paragraph" w:customStyle="1" w:styleId="Heading2SpcAbv">
    <w:name w:val="Heading2_SpcAbv"/>
    <w:basedOn w:val="Heading2"/>
    <w:pPr>
      <w:spacing w:before="200"/>
    </w:pPr>
  </w:style>
  <w:style w:type="paragraph" w:customStyle="1" w:styleId="StepsNotes">
    <w:name w:val="Steps_Notes"/>
    <w:pPr>
      <w:keepNext/>
      <w:keepLines/>
      <w:spacing w:after="200"/>
      <w:ind w:left="1627"/>
    </w:pPr>
    <w:rPr>
      <w:rFonts w:ascii="Arial" w:hAnsi="Arial"/>
      <w:noProof/>
    </w:rPr>
  </w:style>
  <w:style w:type="paragraph" w:customStyle="1" w:styleId="StepsDetails">
    <w:name w:val="Steps_Details"/>
    <w:pPr>
      <w:keepNext/>
      <w:keepLines/>
      <w:tabs>
        <w:tab w:val="num" w:pos="360"/>
      </w:tabs>
      <w:spacing w:after="100"/>
      <w:ind w:left="1987" w:hanging="360"/>
    </w:pPr>
    <w:rPr>
      <w:rFonts w:ascii="Arial" w:hAnsi="Arial"/>
      <w:noProof/>
    </w:rPr>
  </w:style>
  <w:style w:type="paragraph" w:customStyle="1" w:styleId="TableTextLeftLast">
    <w:name w:val="Table Text Left Last"/>
    <w:pPr>
      <w:spacing w:before="40" w:after="40"/>
      <w:ind w:left="187"/>
    </w:pPr>
    <w:rPr>
      <w:rFonts w:ascii="Arial" w:hAnsi="Arial"/>
      <w:noProof/>
    </w:rPr>
  </w:style>
  <w:style w:type="paragraph" w:customStyle="1" w:styleId="NumberedList">
    <w:name w:val="Numbered List"/>
    <w:basedOn w:val="Normal"/>
    <w:pPr>
      <w:spacing w:before="60"/>
    </w:pPr>
  </w:style>
  <w:style w:type="paragraph" w:customStyle="1" w:styleId="CaptionLeft">
    <w:name w:val="Caption_Left"/>
    <w:basedOn w:val="Caption"/>
    <w:next w:val="BodyText"/>
    <w:pPr>
      <w:ind w:left="1080"/>
      <w:jc w:val="left"/>
    </w:pPr>
  </w:style>
  <w:style w:type="paragraph" w:customStyle="1" w:styleId="NumHeading1">
    <w:name w:val="NumHeading1"/>
    <w:basedOn w:val="Heading1"/>
    <w:next w:val="Normal"/>
    <w:qFormat/>
    <w:rsid w:val="00175728"/>
    <w:pPr>
      <w:numPr>
        <w:numId w:val="15"/>
      </w:numPr>
    </w:pPr>
  </w:style>
  <w:style w:type="paragraph" w:customStyle="1" w:styleId="NumHeading2">
    <w:name w:val="NumHeading2"/>
    <w:basedOn w:val="Heading2"/>
    <w:next w:val="Normal"/>
    <w:qFormat/>
    <w:rsid w:val="00175728"/>
    <w:pPr>
      <w:numPr>
        <w:ilvl w:val="1"/>
        <w:numId w:val="15"/>
      </w:numPr>
    </w:pPr>
  </w:style>
  <w:style w:type="paragraph" w:customStyle="1" w:styleId="NumHeading3">
    <w:name w:val="NumHeading3"/>
    <w:basedOn w:val="Heading3"/>
    <w:next w:val="Normal"/>
    <w:qFormat/>
    <w:rsid w:val="00175728"/>
    <w:pPr>
      <w:numPr>
        <w:ilvl w:val="2"/>
        <w:numId w:val="15"/>
      </w:numPr>
    </w:pPr>
  </w:style>
  <w:style w:type="paragraph" w:customStyle="1" w:styleId="NumHeading4">
    <w:name w:val="NumHeading4"/>
    <w:basedOn w:val="Heading4"/>
    <w:next w:val="Normal"/>
    <w:qFormat/>
    <w:rsid w:val="00175728"/>
    <w:pPr>
      <w:numPr>
        <w:ilvl w:val="3"/>
        <w:numId w:val="15"/>
      </w:numPr>
    </w:pPr>
  </w:style>
  <w:style w:type="paragraph" w:customStyle="1" w:styleId="BulletDetails">
    <w:name w:val="Bullet_Details"/>
    <w:basedOn w:val="Bullet"/>
    <w:pPr>
      <w:numPr>
        <w:numId w:val="10"/>
      </w:numPr>
      <w:tabs>
        <w:tab w:val="clear" w:pos="360"/>
        <w:tab w:val="clear" w:pos="1620"/>
        <w:tab w:val="num" w:pos="1890"/>
      </w:tabs>
      <w:spacing w:after="100"/>
      <w:ind w:left="1890" w:hanging="270"/>
    </w:pPr>
  </w:style>
  <w:style w:type="paragraph" w:customStyle="1" w:styleId="BulletDetailsLast">
    <w:name w:val="Bullet_DetailsLast"/>
    <w:basedOn w:val="BulletDetails"/>
    <w:pPr>
      <w:keepNext w:val="0"/>
      <w:spacing w:after="200"/>
      <w:ind w:hanging="263"/>
    </w:pPr>
  </w:style>
  <w:style w:type="paragraph" w:customStyle="1" w:styleId="TableHeadersRight">
    <w:name w:val="Table Headers Right"/>
    <w:basedOn w:val="TableHeadersLeft"/>
    <w:pPr>
      <w:ind w:right="187"/>
      <w:jc w:val="right"/>
    </w:pPr>
  </w:style>
  <w:style w:type="paragraph" w:customStyle="1" w:styleId="TableTextRight">
    <w:name w:val="Table Text Right"/>
    <w:basedOn w:val="TableTextLeft"/>
    <w:pPr>
      <w:ind w:left="187" w:right="187"/>
      <w:jc w:val="right"/>
    </w:pPr>
  </w:style>
  <w:style w:type="paragraph" w:customStyle="1" w:styleId="StepsDetailsLast">
    <w:name w:val="Steps_DetailsLast"/>
    <w:basedOn w:val="StepsDetails"/>
    <w:next w:val="Steps"/>
    <w:pPr>
      <w:keepNext w:val="0"/>
      <w:spacing w:after="200"/>
    </w:pPr>
  </w:style>
  <w:style w:type="paragraph" w:customStyle="1" w:styleId="NumList">
    <w:name w:val="NumList"/>
    <w:pPr>
      <w:keepNext/>
      <w:keepLines/>
      <w:tabs>
        <w:tab w:val="left" w:pos="1620"/>
      </w:tabs>
      <w:spacing w:after="140"/>
      <w:ind w:left="1620" w:hanging="360"/>
    </w:pPr>
    <w:rPr>
      <w:rFonts w:ascii="Arial" w:hAnsi="Arial"/>
      <w:noProof/>
    </w:rPr>
  </w:style>
  <w:style w:type="paragraph" w:customStyle="1" w:styleId="NumListHeading">
    <w:name w:val="NumListHeading"/>
    <w:next w:val="NumList"/>
    <w:pPr>
      <w:keepNext/>
      <w:keepLines/>
      <w:numPr>
        <w:numId w:val="13"/>
      </w:numPr>
      <w:spacing w:after="140"/>
      <w:ind w:left="1080" w:firstLine="0"/>
    </w:pPr>
    <w:rPr>
      <w:rFonts w:ascii="Arial" w:hAnsi="Arial"/>
      <w:noProof/>
    </w:rPr>
  </w:style>
  <w:style w:type="paragraph" w:customStyle="1" w:styleId="Style1">
    <w:name w:val="Style1"/>
    <w:basedOn w:val="Normal"/>
    <w:pPr>
      <w:keepNext/>
      <w:keepLines/>
    </w:pPr>
    <w:rPr>
      <w:noProof/>
    </w:rPr>
  </w:style>
  <w:style w:type="paragraph" w:customStyle="1" w:styleId="NumListLast">
    <w:name w:val="NumListLast"/>
    <w:basedOn w:val="NumList"/>
    <w:next w:val="BodyText"/>
    <w:pPr>
      <w:keepNext w:val="0"/>
      <w:spacing w:after="200"/>
    </w:pPr>
  </w:style>
  <w:style w:type="paragraph" w:customStyle="1" w:styleId="PictureLeft">
    <w:name w:val="Picture_Left"/>
    <w:basedOn w:val="BodyText"/>
    <w:next w:val="CaptionLeft"/>
    <w:pPr>
      <w:spacing w:after="40"/>
    </w:pPr>
  </w:style>
  <w:style w:type="paragraph" w:customStyle="1" w:styleId="PictureCenter">
    <w:name w:val="Picture_Center"/>
    <w:next w:val="Caption"/>
    <w:pPr>
      <w:keepNext/>
      <w:keepLines/>
      <w:spacing w:after="40"/>
      <w:jc w:val="center"/>
    </w:pPr>
    <w:rPr>
      <w:rFonts w:ascii="Arial" w:hAnsi="Arial"/>
      <w:noProof/>
    </w:rPr>
  </w:style>
  <w:style w:type="character" w:customStyle="1" w:styleId="Highlighted">
    <w:name w:val="Highlighted"/>
    <w:rPr>
      <w:bdr w:val="none" w:sz="0" w:space="0" w:color="auto"/>
      <w:shd w:val="clear" w:color="auto" w:fill="FFFF00"/>
    </w:rPr>
  </w:style>
  <w:style w:type="paragraph" w:customStyle="1" w:styleId="RefList">
    <w:name w:val="RefList"/>
    <w:pPr>
      <w:keepNext/>
      <w:keepLines/>
      <w:tabs>
        <w:tab w:val="num" w:pos="1800"/>
      </w:tabs>
      <w:spacing w:after="100"/>
      <w:ind w:left="1800" w:hanging="360"/>
    </w:pPr>
    <w:rPr>
      <w:rFonts w:ascii="Arial" w:hAnsi="Arial"/>
      <w:noProof/>
    </w:rPr>
  </w:style>
  <w:style w:type="paragraph" w:customStyle="1" w:styleId="Reference">
    <w:name w:val="Reference"/>
    <w:next w:val="RefList"/>
    <w:pPr>
      <w:keepNext/>
      <w:keepLines/>
      <w:numPr>
        <w:numId w:val="12"/>
      </w:numPr>
      <w:spacing w:after="140"/>
      <w:ind w:left="1080" w:firstLine="0"/>
    </w:pPr>
    <w:rPr>
      <w:rFonts w:ascii="Arial" w:hAnsi="Arial"/>
      <w:noProof/>
    </w:rPr>
  </w:style>
  <w:style w:type="paragraph" w:customStyle="1" w:styleId="RefListLast">
    <w:name w:val="RefListLast"/>
    <w:basedOn w:val="RefList"/>
    <w:pPr>
      <w:keepNext w:val="0"/>
      <w:spacing w:after="200"/>
    </w:pPr>
  </w:style>
  <w:style w:type="paragraph" w:customStyle="1" w:styleId="PictureList">
    <w:name w:val="Picture_List"/>
    <w:next w:val="CaptionList"/>
    <w:pPr>
      <w:keepNext/>
      <w:keepLines/>
      <w:spacing w:after="40"/>
      <w:ind w:left="1627"/>
    </w:pPr>
    <w:rPr>
      <w:rFonts w:ascii="Arial" w:hAnsi="Arial"/>
      <w:noProof/>
    </w:rPr>
  </w:style>
  <w:style w:type="paragraph" w:customStyle="1" w:styleId="CaptionList">
    <w:name w:val="Caption_List"/>
    <w:basedOn w:val="CaptionLeft"/>
    <w:next w:val="BodyText"/>
    <w:pPr>
      <w:keepLines/>
      <w:ind w:left="1627"/>
    </w:pPr>
  </w:style>
  <w:style w:type="paragraph" w:customStyle="1" w:styleId="TableTextRightLast">
    <w:name w:val="Table Text Right Last"/>
    <w:basedOn w:val="TableTextRight"/>
    <w:pPr>
      <w:keepNext w:val="0"/>
    </w:pPr>
  </w:style>
  <w:style w:type="paragraph" w:customStyle="1" w:styleId="tablecell">
    <w:name w:val="table cell"/>
    <w:basedOn w:val="Normal"/>
    <w:rPr>
      <w:snapToGrid w:val="0"/>
      <w:color w:val="000000"/>
    </w:rPr>
  </w:style>
  <w:style w:type="paragraph" w:customStyle="1" w:styleId="numlist0">
    <w:name w:val="num list"/>
    <w:basedOn w:val="Bullet"/>
    <w:pPr>
      <w:numPr>
        <w:numId w:val="0"/>
      </w:numPr>
      <w:ind w:left="1267"/>
    </w:pPr>
    <w:rPr>
      <w:snapToGrid w:val="0"/>
    </w:rPr>
  </w:style>
  <w:style w:type="paragraph" w:customStyle="1" w:styleId="bodytext0">
    <w:name w:val="bodytext"/>
    <w:basedOn w:val="NumHeading1"/>
  </w:style>
  <w:style w:type="paragraph" w:styleId="DocumentMap">
    <w:name w:val="Document Map"/>
    <w:basedOn w:val="Normal"/>
    <w:semiHidden/>
    <w:pPr>
      <w:shd w:val="clear" w:color="auto" w:fill="000080"/>
    </w:pPr>
    <w:rPr>
      <w:rFonts w:ascii="Tahoma" w:hAnsi="Tahoma"/>
    </w:rPr>
  </w:style>
  <w:style w:type="paragraph" w:customStyle="1" w:styleId="nonum">
    <w:name w:val="nonum"/>
    <w:rsid w:val="00631D61"/>
    <w:pPr>
      <w:spacing w:before="120"/>
      <w:jc w:val="both"/>
    </w:pPr>
    <w:rPr>
      <w:noProof/>
      <w:sz w:val="24"/>
    </w:rPr>
  </w:style>
  <w:style w:type="table" w:styleId="TableGrid">
    <w:name w:val="Table Grid"/>
    <w:basedOn w:val="TableNormal"/>
    <w:rsid w:val="00B81B64"/>
    <w:pPr>
      <w:spacing w:after="60"/>
      <w:ind w:left="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semiHidden/>
    <w:rsid w:val="00004CC5"/>
    <w:rPr>
      <w:rFonts w:ascii="Tahoma" w:hAnsi="Tahoma" w:cs="Tahoma"/>
      <w:sz w:val="16"/>
      <w:szCs w:val="16"/>
    </w:rPr>
  </w:style>
  <w:style w:type="paragraph" w:styleId="PlainText">
    <w:name w:val="Plain Text"/>
    <w:basedOn w:val="Normal"/>
    <w:rsid w:val="009259D3"/>
    <w:rPr>
      <w:rFonts w:ascii="Courier New" w:hAnsi="Courier New" w:cs="Courier New"/>
    </w:rPr>
  </w:style>
  <w:style w:type="paragraph" w:styleId="ListBullet">
    <w:name w:val="List Bullet"/>
    <w:aliases w:val="Bullet 1"/>
    <w:basedOn w:val="Normal"/>
    <w:uiPriority w:val="99"/>
    <w:semiHidden/>
    <w:unhideWhenUsed/>
    <w:qFormat/>
    <w:rsid w:val="00175728"/>
    <w:pPr>
      <w:numPr>
        <w:numId w:val="14"/>
      </w:numPr>
      <w:spacing w:before="60" w:after="0"/>
    </w:pPr>
    <w:rPr>
      <w:rFonts w:ascii="Microsoft Sans Serif" w:hAnsi="Microsoft Sans Serif" w:cs="Microsoft Sans Serif"/>
      <w:sz w:val="22"/>
      <w:szCs w:val="22"/>
      <w:lang w:bidi="en-US"/>
    </w:rPr>
  </w:style>
  <w:style w:type="paragraph" w:customStyle="1" w:styleId="Citation">
    <w:name w:val="Citation"/>
    <w:basedOn w:val="Normal"/>
    <w:link w:val="CitationChar"/>
    <w:qFormat/>
    <w:rsid w:val="00365D2A"/>
    <w:pPr>
      <w:spacing w:before="0" w:after="0"/>
      <w:ind w:left="720"/>
      <w:jc w:val="both"/>
    </w:pPr>
    <w:rPr>
      <w:rFonts w:asciiTheme="minorHAnsi" w:hAnsiTheme="minorHAnsi" w:cs="Arial"/>
      <w:i/>
      <w:sz w:val="20"/>
      <w:lang w:val="x-none" w:eastAsia="x-none"/>
    </w:rPr>
  </w:style>
  <w:style w:type="character" w:customStyle="1" w:styleId="CitationChar">
    <w:name w:val="Citation Char"/>
    <w:link w:val="Citation"/>
    <w:rsid w:val="00365D2A"/>
    <w:rPr>
      <w:rFonts w:asciiTheme="minorHAnsi" w:hAnsiTheme="minorHAnsi" w:cs="Arial"/>
      <w:i/>
      <w:lang w:val="x-none" w:eastAsia="x-none"/>
    </w:rPr>
  </w:style>
  <w:style w:type="paragraph" w:customStyle="1" w:styleId="Normal2">
    <w:name w:val="Normal 2"/>
    <w:basedOn w:val="Normal"/>
    <w:link w:val="Normal2Char"/>
    <w:qFormat/>
    <w:rsid w:val="00175728"/>
    <w:pPr>
      <w:ind w:left="360"/>
    </w:pPr>
    <w:rPr>
      <w:lang w:val="x-none" w:eastAsia="x-none"/>
    </w:rPr>
  </w:style>
  <w:style w:type="character" w:customStyle="1" w:styleId="Normal2Char">
    <w:name w:val="Normal 2 Char"/>
    <w:link w:val="Normal2"/>
    <w:rsid w:val="00175728"/>
    <w:rPr>
      <w:rFonts w:ascii="Arial" w:hAnsi="Arial"/>
      <w:sz w:val="24"/>
    </w:rPr>
  </w:style>
  <w:style w:type="paragraph" w:customStyle="1" w:styleId="Normal3">
    <w:name w:val="Normal 3"/>
    <w:basedOn w:val="Normal"/>
    <w:link w:val="Normal3Char"/>
    <w:qFormat/>
    <w:rsid w:val="00175728"/>
    <w:pPr>
      <w:ind w:left="720"/>
    </w:pPr>
    <w:rPr>
      <w:lang w:val="x-none" w:eastAsia="x-none"/>
    </w:rPr>
  </w:style>
  <w:style w:type="character" w:customStyle="1" w:styleId="Normal3Char">
    <w:name w:val="Normal 3 Char"/>
    <w:link w:val="Normal3"/>
    <w:rsid w:val="00175728"/>
    <w:rPr>
      <w:rFonts w:ascii="Arial" w:hAnsi="Arial"/>
      <w:sz w:val="24"/>
    </w:rPr>
  </w:style>
  <w:style w:type="paragraph" w:customStyle="1" w:styleId="Normal4">
    <w:name w:val="Normal 4"/>
    <w:basedOn w:val="Normal"/>
    <w:link w:val="Normal4Char1"/>
    <w:qFormat/>
    <w:rsid w:val="00175728"/>
    <w:pPr>
      <w:ind w:left="1080"/>
    </w:pPr>
    <w:rPr>
      <w:lang w:val="x-none" w:eastAsia="x-none"/>
    </w:rPr>
  </w:style>
  <w:style w:type="character" w:customStyle="1" w:styleId="Normal4Char1">
    <w:name w:val="Normal 4 Char1"/>
    <w:link w:val="Normal4"/>
    <w:rsid w:val="00175728"/>
    <w:rPr>
      <w:rFonts w:ascii="Arial" w:hAnsi="Arial"/>
      <w:sz w:val="24"/>
    </w:rPr>
  </w:style>
  <w:style w:type="paragraph" w:styleId="ListParagraph">
    <w:name w:val="List Paragraph"/>
    <w:basedOn w:val="Normal"/>
    <w:uiPriority w:val="34"/>
    <w:qFormat/>
    <w:rsid w:val="00807978"/>
    <w:pPr>
      <w:spacing w:before="0" w:after="0"/>
      <w:ind w:left="720"/>
    </w:pPr>
    <w:rPr>
      <w:rFonts w:ascii="Calibri" w:eastAsiaTheme="minorHAnsi" w:hAnsi="Calibri"/>
      <w:sz w:val="22"/>
      <w:szCs w:val="22"/>
    </w:rPr>
  </w:style>
  <w:style w:type="character" w:styleId="CommentReference">
    <w:name w:val="annotation reference"/>
    <w:basedOn w:val="DefaultParagraphFont"/>
    <w:uiPriority w:val="99"/>
    <w:semiHidden/>
    <w:unhideWhenUsed/>
    <w:rsid w:val="003A1ACD"/>
    <w:rPr>
      <w:sz w:val="16"/>
      <w:szCs w:val="16"/>
    </w:rPr>
  </w:style>
  <w:style w:type="paragraph" w:styleId="CommentText">
    <w:name w:val="annotation text"/>
    <w:basedOn w:val="Normal"/>
    <w:link w:val="CommentTextChar"/>
    <w:uiPriority w:val="99"/>
    <w:semiHidden/>
    <w:unhideWhenUsed/>
    <w:rsid w:val="003A1ACD"/>
    <w:rPr>
      <w:sz w:val="20"/>
    </w:rPr>
  </w:style>
  <w:style w:type="character" w:customStyle="1" w:styleId="CommentTextChar">
    <w:name w:val="Comment Text Char"/>
    <w:basedOn w:val="DefaultParagraphFont"/>
    <w:link w:val="CommentText"/>
    <w:uiPriority w:val="99"/>
    <w:semiHidden/>
    <w:rsid w:val="003A1ACD"/>
    <w:rPr>
      <w:rFonts w:ascii="Arial" w:hAnsi="Arial"/>
    </w:rPr>
  </w:style>
  <w:style w:type="paragraph" w:styleId="CommentSubject">
    <w:name w:val="annotation subject"/>
    <w:basedOn w:val="CommentText"/>
    <w:next w:val="CommentText"/>
    <w:link w:val="CommentSubjectChar"/>
    <w:uiPriority w:val="99"/>
    <w:semiHidden/>
    <w:unhideWhenUsed/>
    <w:rsid w:val="003A1ACD"/>
    <w:rPr>
      <w:b/>
      <w:bCs/>
    </w:rPr>
  </w:style>
  <w:style w:type="character" w:customStyle="1" w:styleId="CommentSubjectChar">
    <w:name w:val="Comment Subject Char"/>
    <w:basedOn w:val="CommentTextChar"/>
    <w:link w:val="CommentSubject"/>
    <w:uiPriority w:val="99"/>
    <w:semiHidden/>
    <w:rsid w:val="003A1ACD"/>
    <w:rPr>
      <w:rFonts w:ascii="Arial" w:hAnsi="Arial"/>
      <w:b/>
      <w:bCs/>
    </w:rPr>
  </w:style>
  <w:style w:type="paragraph" w:customStyle="1" w:styleId="Normal20">
    <w:name w:val="Normal2"/>
    <w:basedOn w:val="Normal"/>
    <w:link w:val="Normal2Char0"/>
    <w:qFormat/>
    <w:rsid w:val="00785B3C"/>
    <w:pPr>
      <w:spacing w:before="0" w:after="200" w:line="276" w:lineRule="auto"/>
      <w:ind w:left="360"/>
    </w:pPr>
    <w:rPr>
      <w:rFonts w:eastAsiaTheme="minorHAnsi" w:cs="Arial"/>
      <w:szCs w:val="22"/>
    </w:rPr>
  </w:style>
  <w:style w:type="character" w:customStyle="1" w:styleId="Normal2Char0">
    <w:name w:val="Normal2 Char"/>
    <w:basedOn w:val="DefaultParagraphFont"/>
    <w:link w:val="Normal20"/>
    <w:rsid w:val="00785B3C"/>
    <w:rPr>
      <w:rFonts w:ascii="Arial" w:eastAsiaTheme="minorHAnsi" w:hAnsi="Arial" w:cs="Arial"/>
      <w:sz w:val="24"/>
      <w:szCs w:val="22"/>
    </w:rPr>
  </w:style>
  <w:style w:type="character" w:customStyle="1" w:styleId="CodeChar">
    <w:name w:val="Code Char"/>
    <w:basedOn w:val="DefaultParagraphFont"/>
    <w:link w:val="Code"/>
    <w:rsid w:val="00785B3C"/>
    <w:rPr>
      <w:rFonts w:ascii="Courier New" w:hAnsi="Courier New"/>
      <w:noProof/>
      <w:sz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lsdException w:name="heading 2" w:semiHidden="0" w:uiPriority="9" w:unhideWhenUsed="0"/>
    <w:lsdException w:name="heading 3" w:semiHidden="0" w:uiPriority="9" w:unhideWhenUsed="0"/>
    <w:lsdException w:name="heading 4" w:semiHidden="0" w:uiPriority="9" w:unhideWhenUsed="0"/>
    <w:lsdException w:name="heading 5" w:semiHidden="0" w:uiPriority="9" w:unhideWhenUsed="0"/>
    <w:lsdException w:name="heading 6" w:semiHidden="0" w:uiPriority="9" w:unhideWhenUsed="0"/>
    <w:lsdException w:name="heading 7" w:semiHidden="0" w:uiPriority="9" w:unhideWhenUsed="0"/>
    <w:lsdException w:name="heading 8" w:semiHidden="0" w:uiPriority="9" w:unhideWhenUsed="0"/>
    <w:lsdException w:name="heading 9" w:semiHidden="0" w:uiPriority="9" w:unhideWhenUsed="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lsdException w:name="List Bullet"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0"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175728"/>
    <w:pPr>
      <w:spacing w:before="240" w:after="240"/>
    </w:pPr>
    <w:rPr>
      <w:rFonts w:ascii="Arial" w:hAnsi="Arial"/>
      <w:sz w:val="24"/>
    </w:rPr>
  </w:style>
  <w:style w:type="paragraph" w:styleId="Heading1">
    <w:name w:val="heading 1"/>
    <w:basedOn w:val="Normal"/>
    <w:next w:val="BodyText"/>
    <w:pPr>
      <w:keepNext/>
      <w:keepLines/>
      <w:suppressAutoHyphens/>
      <w:spacing w:after="200"/>
      <w:outlineLvl w:val="0"/>
    </w:pPr>
    <w:rPr>
      <w:b/>
      <w:color w:val="000000"/>
      <w:sz w:val="28"/>
    </w:rPr>
  </w:style>
  <w:style w:type="paragraph" w:styleId="Heading2">
    <w:name w:val="heading 2"/>
    <w:basedOn w:val="Normal"/>
    <w:next w:val="BodyText"/>
    <w:pPr>
      <w:keepNext/>
      <w:keepLines/>
      <w:suppressAutoHyphens/>
      <w:spacing w:after="200"/>
      <w:ind w:left="360"/>
      <w:outlineLvl w:val="1"/>
    </w:pPr>
    <w:rPr>
      <w:b/>
    </w:rPr>
  </w:style>
  <w:style w:type="paragraph" w:styleId="Heading3">
    <w:name w:val="heading 3"/>
    <w:next w:val="BodyText"/>
    <w:pPr>
      <w:keepNext/>
      <w:keepLines/>
      <w:suppressAutoHyphens/>
      <w:spacing w:before="100" w:after="200"/>
      <w:ind w:left="720"/>
      <w:outlineLvl w:val="2"/>
    </w:pPr>
    <w:rPr>
      <w:rFonts w:ascii="Arial" w:hAnsi="Arial"/>
      <w:b/>
      <w:noProof/>
      <w:sz w:val="22"/>
    </w:rPr>
  </w:style>
  <w:style w:type="paragraph" w:styleId="Heading4">
    <w:name w:val="heading 4"/>
    <w:next w:val="BodyText"/>
    <w:pPr>
      <w:keepNext/>
      <w:keepLines/>
      <w:spacing w:after="200"/>
      <w:ind w:left="1080"/>
      <w:outlineLvl w:val="3"/>
    </w:pPr>
    <w:rPr>
      <w:rFonts w:ascii="Arial" w:hAnsi="Arial"/>
      <w:b/>
      <w:noProof/>
      <w:sz w:val="22"/>
    </w:rPr>
  </w:style>
  <w:style w:type="paragraph" w:styleId="Heading5">
    <w:name w:val="heading 5"/>
    <w:basedOn w:val="Normal"/>
    <w:next w:val="Normal"/>
    <w:pPr>
      <w:spacing w:after="60"/>
      <w:outlineLvl w:val="4"/>
    </w:pPr>
    <w:rPr>
      <w:sz w:val="22"/>
    </w:rPr>
  </w:style>
  <w:style w:type="paragraph" w:styleId="Heading6">
    <w:name w:val="heading 6"/>
    <w:basedOn w:val="Normal"/>
    <w:next w:val="Normal"/>
    <w:pPr>
      <w:spacing w:after="60"/>
      <w:outlineLvl w:val="5"/>
    </w:pPr>
    <w:rPr>
      <w:i/>
      <w:sz w:val="22"/>
    </w:rPr>
  </w:style>
  <w:style w:type="paragraph" w:styleId="Heading7">
    <w:name w:val="heading 7"/>
    <w:basedOn w:val="Normal"/>
    <w:next w:val="Normal"/>
    <w:pPr>
      <w:spacing w:after="60"/>
      <w:outlineLvl w:val="6"/>
    </w:pPr>
  </w:style>
  <w:style w:type="paragraph" w:styleId="Heading8">
    <w:name w:val="heading 8"/>
    <w:basedOn w:val="Normal"/>
    <w:next w:val="Normal"/>
    <w:pPr>
      <w:spacing w:after="60"/>
      <w:outlineLvl w:val="7"/>
    </w:pPr>
    <w:rPr>
      <w:i/>
    </w:rPr>
  </w:style>
  <w:style w:type="paragraph" w:styleId="Heading9">
    <w:name w:val="heading 9"/>
    <w:basedOn w:val="Normal"/>
    <w:next w:val="Normal"/>
    <w:pPr>
      <w:spacing w:after="60"/>
      <w:outlineLvl w:val="8"/>
    </w:pPr>
    <w:rPr>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pPr>
      <w:keepNext/>
      <w:keepLines/>
      <w:spacing w:after="200"/>
      <w:ind w:left="1080"/>
    </w:pPr>
  </w:style>
  <w:style w:type="paragraph" w:styleId="Header">
    <w:name w:val="header"/>
    <w:basedOn w:val="Normal"/>
    <w:pPr>
      <w:tabs>
        <w:tab w:val="center" w:pos="4320"/>
        <w:tab w:val="right" w:pos="8640"/>
      </w:tabs>
    </w:pPr>
    <w:rPr>
      <w:i/>
    </w:rPr>
  </w:style>
  <w:style w:type="paragraph" w:styleId="Footer">
    <w:name w:val="footer"/>
    <w:basedOn w:val="Normal"/>
    <w:pPr>
      <w:tabs>
        <w:tab w:val="center" w:pos="4320"/>
        <w:tab w:val="right" w:pos="8640"/>
      </w:tabs>
    </w:pPr>
  </w:style>
  <w:style w:type="paragraph" w:styleId="TOC2">
    <w:name w:val="toc 2"/>
    <w:basedOn w:val="Normal"/>
    <w:next w:val="Normal"/>
    <w:autoRedefine/>
    <w:uiPriority w:val="39"/>
    <w:pPr>
      <w:tabs>
        <w:tab w:val="right" w:leader="dot" w:pos="8990"/>
      </w:tabs>
      <w:spacing w:after="40"/>
      <w:ind w:left="720"/>
    </w:pPr>
    <w:rPr>
      <w:noProof/>
    </w:rPr>
  </w:style>
  <w:style w:type="paragraph" w:customStyle="1" w:styleId="CompanyLogo">
    <w:name w:val="CompanyLogo"/>
    <w:pPr>
      <w:spacing w:before="2000" w:after="800"/>
      <w:jc w:val="center"/>
    </w:pPr>
    <w:rPr>
      <w:noProof/>
    </w:rPr>
  </w:style>
  <w:style w:type="paragraph" w:styleId="Title">
    <w:name w:val="Title"/>
    <w:basedOn w:val="Normal"/>
    <w:next w:val="Version"/>
    <w:pPr>
      <w:spacing w:after="60"/>
      <w:jc w:val="center"/>
      <w:outlineLvl w:val="0"/>
    </w:pPr>
    <w:rPr>
      <w:kern w:val="28"/>
      <w:sz w:val="32"/>
    </w:rPr>
  </w:style>
  <w:style w:type="paragraph" w:customStyle="1" w:styleId="Version">
    <w:name w:val="Version"/>
    <w:basedOn w:val="Normal"/>
    <w:pPr>
      <w:spacing w:before="40"/>
      <w:jc w:val="center"/>
    </w:pPr>
    <w:rPr>
      <w:sz w:val="28"/>
    </w:rPr>
  </w:style>
  <w:style w:type="paragraph" w:customStyle="1" w:styleId="ProjectName">
    <w:name w:val="Project Name"/>
    <w:basedOn w:val="Normal"/>
    <w:next w:val="SubsystemName"/>
    <w:pPr>
      <w:spacing w:before="3100"/>
      <w:jc w:val="right"/>
    </w:pPr>
    <w:rPr>
      <w:sz w:val="22"/>
    </w:rPr>
  </w:style>
  <w:style w:type="paragraph" w:customStyle="1" w:styleId="SubsystemName">
    <w:name w:val="Subsystem Name"/>
    <w:basedOn w:val="Normal"/>
    <w:pPr>
      <w:jc w:val="right"/>
    </w:pPr>
    <w:rPr>
      <w:sz w:val="22"/>
    </w:rPr>
  </w:style>
  <w:style w:type="paragraph" w:customStyle="1" w:styleId="TOCTitle">
    <w:name w:val="TOC Title"/>
    <w:basedOn w:val="Heading1"/>
    <w:next w:val="TOC1"/>
    <w:rPr>
      <w:rFonts w:ascii="Verdana" w:hAnsi="Verdana"/>
      <w:b w:val="0"/>
      <w:color w:val="000080"/>
      <w:sz w:val="36"/>
      <w14:shadow w14:blurRad="50800" w14:dist="38100" w14:dir="2700000" w14:sx="100000" w14:sy="100000" w14:kx="0" w14:ky="0" w14:algn="tl">
        <w14:srgbClr w14:val="000000">
          <w14:alpha w14:val="60000"/>
        </w14:srgbClr>
      </w14:shadow>
    </w:rPr>
  </w:style>
  <w:style w:type="paragraph" w:styleId="TOC1">
    <w:name w:val="toc 1"/>
    <w:basedOn w:val="Normal"/>
    <w:next w:val="Normal"/>
    <w:autoRedefine/>
    <w:uiPriority w:val="39"/>
    <w:pPr>
      <w:keepNext/>
      <w:tabs>
        <w:tab w:val="right" w:leader="dot" w:pos="8990"/>
      </w:tabs>
      <w:spacing w:after="100"/>
      <w:ind w:left="360"/>
    </w:pPr>
    <w:rPr>
      <w:b/>
      <w:noProof/>
    </w:rPr>
  </w:style>
  <w:style w:type="paragraph" w:styleId="TOC3">
    <w:name w:val="toc 3"/>
    <w:basedOn w:val="Normal"/>
    <w:next w:val="Normal"/>
    <w:autoRedefine/>
    <w:semiHidden/>
    <w:pPr>
      <w:tabs>
        <w:tab w:val="right" w:leader="dot" w:pos="8990"/>
      </w:tabs>
      <w:spacing w:after="40"/>
      <w:ind w:left="1080"/>
    </w:pPr>
    <w:rPr>
      <w:noProof/>
    </w:rPr>
  </w:style>
  <w:style w:type="paragraph" w:styleId="TOC4">
    <w:name w:val="toc 4"/>
    <w:basedOn w:val="Normal"/>
    <w:next w:val="Normal"/>
    <w:autoRedefine/>
    <w:semiHidden/>
    <w:pPr>
      <w:tabs>
        <w:tab w:val="right" w:leader="dot" w:pos="8990"/>
      </w:tabs>
      <w:spacing w:after="40"/>
      <w:ind w:left="1440"/>
    </w:pPr>
    <w:rPr>
      <w:noProof/>
    </w:rPr>
  </w:style>
  <w:style w:type="paragraph" w:styleId="TOC5">
    <w:name w:val="toc 5"/>
    <w:basedOn w:val="Normal"/>
    <w:next w:val="Normal"/>
    <w:autoRedefine/>
    <w:semiHidden/>
    <w:pPr>
      <w:ind w:left="800"/>
    </w:pPr>
  </w:style>
  <w:style w:type="paragraph" w:styleId="TOC6">
    <w:name w:val="toc 6"/>
    <w:basedOn w:val="Normal"/>
    <w:next w:val="Normal"/>
    <w:autoRedefine/>
    <w:semiHidden/>
    <w:pPr>
      <w:ind w:left="1000"/>
    </w:pPr>
  </w:style>
  <w:style w:type="paragraph" w:styleId="TOC7">
    <w:name w:val="toc 7"/>
    <w:basedOn w:val="Normal"/>
    <w:next w:val="Normal"/>
    <w:autoRedefine/>
    <w:semiHidden/>
    <w:pPr>
      <w:ind w:left="1200"/>
    </w:pPr>
  </w:style>
  <w:style w:type="paragraph" w:styleId="TOC8">
    <w:name w:val="toc 8"/>
    <w:basedOn w:val="Normal"/>
    <w:next w:val="Normal"/>
    <w:autoRedefine/>
    <w:semiHidden/>
    <w:pPr>
      <w:ind w:left="1400"/>
    </w:pPr>
  </w:style>
  <w:style w:type="paragraph" w:styleId="TOC9">
    <w:name w:val="toc 9"/>
    <w:basedOn w:val="Normal"/>
    <w:next w:val="Normal"/>
    <w:autoRedefine/>
    <w:semiHidden/>
    <w:pPr>
      <w:tabs>
        <w:tab w:val="left" w:pos="187"/>
        <w:tab w:val="left" w:pos="1710"/>
        <w:tab w:val="right" w:leader="dot" w:pos="8986"/>
      </w:tabs>
      <w:spacing w:after="40"/>
      <w:ind w:left="1440"/>
    </w:pPr>
    <w:rPr>
      <w:noProof/>
    </w:rPr>
  </w:style>
  <w:style w:type="character" w:styleId="PageNumber">
    <w:name w:val="page number"/>
    <w:basedOn w:val="DefaultParagraphFont"/>
  </w:style>
  <w:style w:type="paragraph" w:customStyle="1" w:styleId="ConfidentialWaterMark">
    <w:name w:val="Confidential WaterMark"/>
    <w:basedOn w:val="Heading1"/>
    <w:pPr>
      <w:spacing w:before="1800" w:after="0"/>
      <w:jc w:val="center"/>
    </w:pPr>
    <w:rPr>
      <w:rFonts w:ascii="Arial Narrow" w:hAnsi="Arial Narrow"/>
      <w:i/>
      <w:color w:val="C0C0C0"/>
      <w:sz w:val="40"/>
    </w:rPr>
  </w:style>
  <w:style w:type="paragraph" w:customStyle="1" w:styleId="PublicVariable">
    <w:name w:val="Public Variable"/>
    <w:pPr>
      <w:keepNext/>
      <w:keepLines/>
      <w:numPr>
        <w:numId w:val="9"/>
      </w:numPr>
      <w:tabs>
        <w:tab w:val="clear" w:pos="360"/>
        <w:tab w:val="num" w:pos="1620"/>
      </w:tabs>
      <w:spacing w:after="140"/>
      <w:ind w:left="1627"/>
    </w:pPr>
    <w:rPr>
      <w:rFonts w:ascii="Courier New" w:hAnsi="Courier New"/>
      <w:noProof/>
      <w:sz w:val="22"/>
    </w:rPr>
  </w:style>
  <w:style w:type="paragraph" w:customStyle="1" w:styleId="Steps">
    <w:name w:val="Steps"/>
    <w:pPr>
      <w:keepNext/>
      <w:keepLines/>
      <w:tabs>
        <w:tab w:val="num" w:pos="1620"/>
      </w:tabs>
      <w:spacing w:after="200"/>
      <w:ind w:left="1620" w:hanging="360"/>
    </w:pPr>
    <w:rPr>
      <w:rFonts w:ascii="Arial" w:hAnsi="Arial"/>
      <w:noProof/>
    </w:rPr>
  </w:style>
  <w:style w:type="paragraph" w:customStyle="1" w:styleId="BodyTextLast">
    <w:name w:val="Body Text Last"/>
    <w:basedOn w:val="BodyText"/>
    <w:pPr>
      <w:keepNext w:val="0"/>
    </w:pPr>
  </w:style>
  <w:style w:type="paragraph" w:customStyle="1" w:styleId="Answer">
    <w:name w:val="Answer"/>
    <w:basedOn w:val="Normal"/>
    <w:pPr>
      <w:numPr>
        <w:numId w:val="1"/>
      </w:numPr>
    </w:pPr>
  </w:style>
  <w:style w:type="character" w:customStyle="1" w:styleId="BoldUnderline">
    <w:name w:val="Bold Underline"/>
    <w:rPr>
      <w:b/>
      <w:u w:val="single"/>
    </w:rPr>
  </w:style>
  <w:style w:type="paragraph" w:customStyle="1" w:styleId="BulletTextLast">
    <w:name w:val="Bullet Text Last"/>
    <w:basedOn w:val="BulletText"/>
    <w:pPr>
      <w:keepNext w:val="0"/>
      <w:spacing w:after="200"/>
      <w:ind w:left="1627"/>
    </w:pPr>
  </w:style>
  <w:style w:type="paragraph" w:customStyle="1" w:styleId="BulletText">
    <w:name w:val="Bullet Text"/>
    <w:basedOn w:val="Bullet"/>
    <w:pPr>
      <w:numPr>
        <w:numId w:val="0"/>
      </w:numPr>
      <w:ind w:left="1620"/>
    </w:pPr>
  </w:style>
  <w:style w:type="paragraph" w:customStyle="1" w:styleId="Bullet">
    <w:name w:val="Bullet"/>
    <w:pPr>
      <w:keepNext/>
      <w:keepLines/>
      <w:numPr>
        <w:numId w:val="7"/>
      </w:numPr>
      <w:tabs>
        <w:tab w:val="clear" w:pos="360"/>
        <w:tab w:val="left" w:pos="1620"/>
      </w:tabs>
      <w:spacing w:after="140"/>
      <w:ind w:left="1627"/>
    </w:pPr>
    <w:rPr>
      <w:rFonts w:ascii="Arial" w:hAnsi="Arial"/>
    </w:rPr>
  </w:style>
  <w:style w:type="paragraph" w:customStyle="1" w:styleId="Bullet-Function">
    <w:name w:val="Bullet-Function"/>
    <w:pPr>
      <w:tabs>
        <w:tab w:val="num" w:pos="360"/>
      </w:tabs>
      <w:ind w:left="360" w:hanging="360"/>
    </w:pPr>
    <w:rPr>
      <w:rFonts w:ascii="Arial" w:hAnsi="Arial"/>
      <w:noProof/>
      <w:sz w:val="18"/>
    </w:rPr>
  </w:style>
  <w:style w:type="paragraph" w:customStyle="1" w:styleId="PrivateVariable">
    <w:name w:val="Private Variable"/>
    <w:basedOn w:val="PrivateMemberFunction"/>
    <w:pPr>
      <w:numPr>
        <w:numId w:val="3"/>
      </w:numPr>
      <w:tabs>
        <w:tab w:val="clear" w:pos="360"/>
        <w:tab w:val="num" w:pos="1620"/>
      </w:tabs>
      <w:ind w:left="1627"/>
    </w:pPr>
  </w:style>
  <w:style w:type="paragraph" w:customStyle="1" w:styleId="PrivateMemberFunction">
    <w:name w:val="Private Member Function"/>
    <w:pPr>
      <w:keepNext/>
      <w:keepLines/>
      <w:numPr>
        <w:numId w:val="4"/>
      </w:numPr>
      <w:tabs>
        <w:tab w:val="clear" w:pos="360"/>
        <w:tab w:val="num" w:pos="1620"/>
      </w:tabs>
      <w:spacing w:after="140"/>
      <w:ind w:left="1627"/>
    </w:pPr>
    <w:rPr>
      <w:rFonts w:ascii="Courier New" w:hAnsi="Courier New"/>
      <w:noProof/>
      <w:sz w:val="22"/>
    </w:rPr>
  </w:style>
  <w:style w:type="paragraph" w:customStyle="1" w:styleId="OddPgFooter">
    <w:name w:val="Odd Pg Footer"/>
    <w:basedOn w:val="Footer"/>
    <w:pPr>
      <w:tabs>
        <w:tab w:val="clear" w:pos="4320"/>
      </w:tabs>
      <w:jc w:val="right"/>
    </w:pPr>
    <w:rPr>
      <w:i/>
      <w:snapToGrid w:val="0"/>
      <w:color w:val="808080"/>
      <w:sz w:val="18"/>
    </w:rPr>
  </w:style>
  <w:style w:type="paragraph" w:customStyle="1" w:styleId="EvenPgFooter">
    <w:name w:val="Even Pg Footer"/>
    <w:basedOn w:val="Footer"/>
    <w:pPr>
      <w:tabs>
        <w:tab w:val="clear" w:pos="4320"/>
      </w:tabs>
    </w:pPr>
    <w:rPr>
      <w:i/>
      <w:snapToGrid w:val="0"/>
      <w:color w:val="808080"/>
      <w:sz w:val="18"/>
    </w:rPr>
  </w:style>
  <w:style w:type="paragraph" w:customStyle="1" w:styleId="TableTextCentered">
    <w:name w:val="Table Text Centered"/>
    <w:basedOn w:val="BodyText"/>
    <w:pPr>
      <w:spacing w:before="40" w:after="40"/>
      <w:ind w:left="0"/>
      <w:jc w:val="center"/>
    </w:pPr>
  </w:style>
  <w:style w:type="paragraph" w:customStyle="1" w:styleId="TableTextLeft">
    <w:name w:val="Table Text Left"/>
    <w:basedOn w:val="BodyText"/>
    <w:qFormat/>
    <w:rsid w:val="00175728"/>
    <w:pPr>
      <w:spacing w:before="40" w:after="40"/>
      <w:ind w:left="180"/>
    </w:pPr>
  </w:style>
  <w:style w:type="paragraph" w:styleId="Caption">
    <w:name w:val="caption"/>
    <w:basedOn w:val="Normal"/>
    <w:next w:val="BodyText"/>
    <w:pPr>
      <w:spacing w:before="100" w:after="200"/>
      <w:jc w:val="center"/>
    </w:pPr>
    <w:rPr>
      <w:b/>
      <w:i/>
    </w:rPr>
  </w:style>
  <w:style w:type="paragraph" w:customStyle="1" w:styleId="VersionNumber">
    <w:name w:val="Version Number"/>
    <w:basedOn w:val="TableTextCentered"/>
    <w:pPr>
      <w:numPr>
        <w:numId w:val="2"/>
      </w:numPr>
    </w:pPr>
  </w:style>
  <w:style w:type="paragraph" w:customStyle="1" w:styleId="VNumberText">
    <w:name w:val="VNumberText"/>
    <w:basedOn w:val="BodyText"/>
    <w:pPr>
      <w:spacing w:before="200"/>
      <w:ind w:left="0"/>
    </w:pPr>
  </w:style>
  <w:style w:type="paragraph" w:customStyle="1" w:styleId="ChangeLogTitle">
    <w:name w:val="Change Log Title"/>
    <w:basedOn w:val="TOCTitle"/>
    <w:rPr>
      <w:shadow/>
      <w14:shadow w14:blurRad="0" w14:dist="0" w14:dir="0" w14:sx="0" w14:sy="0" w14:kx="0" w14:ky="0" w14:algn="none">
        <w14:srgbClr w14:val="000000"/>
      </w14:shadow>
    </w:rPr>
  </w:style>
  <w:style w:type="paragraph" w:customStyle="1" w:styleId="BulletHeader">
    <w:name w:val="Bullet Header"/>
    <w:basedOn w:val="Normal"/>
    <w:next w:val="Bullet-Function"/>
    <w:pPr>
      <w:spacing w:before="60"/>
    </w:pPr>
    <w:rPr>
      <w:sz w:val="18"/>
    </w:rPr>
  </w:style>
  <w:style w:type="paragraph" w:customStyle="1" w:styleId="HeaderOddPage">
    <w:name w:val="Header Odd Page"/>
    <w:pPr>
      <w:pBdr>
        <w:top w:val="single" w:sz="4" w:space="1" w:color="auto"/>
      </w:pBdr>
      <w:jc w:val="right"/>
    </w:pPr>
    <w:rPr>
      <w:i/>
      <w:noProof/>
    </w:rPr>
  </w:style>
  <w:style w:type="paragraph" w:customStyle="1" w:styleId="HeaderEven">
    <w:name w:val="Header Even"/>
    <w:pPr>
      <w:pBdr>
        <w:top w:val="single" w:sz="4" w:space="1" w:color="auto"/>
      </w:pBdr>
    </w:pPr>
    <w:rPr>
      <w:i/>
      <w:noProof/>
    </w:rPr>
  </w:style>
  <w:style w:type="paragraph" w:customStyle="1" w:styleId="Picture">
    <w:name w:val="Picture"/>
    <w:basedOn w:val="BodyTextLast"/>
    <w:pPr>
      <w:jc w:val="center"/>
    </w:pPr>
  </w:style>
  <w:style w:type="paragraph" w:customStyle="1" w:styleId="BulletLast">
    <w:name w:val="Bullet Last"/>
    <w:basedOn w:val="Bullet"/>
    <w:pPr>
      <w:keepNext w:val="0"/>
      <w:numPr>
        <w:numId w:val="6"/>
      </w:numPr>
      <w:tabs>
        <w:tab w:val="clear" w:pos="360"/>
      </w:tabs>
      <w:spacing w:after="200"/>
      <w:ind w:left="1627"/>
    </w:pPr>
  </w:style>
  <w:style w:type="paragraph" w:customStyle="1" w:styleId="PublicMemberFunction">
    <w:name w:val="Public Member Function"/>
    <w:pPr>
      <w:keepNext/>
      <w:keepLines/>
      <w:numPr>
        <w:numId w:val="8"/>
      </w:numPr>
      <w:tabs>
        <w:tab w:val="clear" w:pos="360"/>
        <w:tab w:val="num" w:pos="1620"/>
      </w:tabs>
      <w:spacing w:after="140"/>
      <w:ind w:left="1627"/>
    </w:pPr>
    <w:rPr>
      <w:rFonts w:ascii="Courier New" w:hAnsi="Courier New"/>
      <w:noProof/>
      <w:sz w:val="22"/>
    </w:rPr>
  </w:style>
  <w:style w:type="paragraph" w:styleId="Date">
    <w:name w:val="Date"/>
    <w:basedOn w:val="Normal"/>
    <w:next w:val="Normal"/>
  </w:style>
  <w:style w:type="paragraph" w:customStyle="1" w:styleId="HeadingTitle">
    <w:name w:val="Heading Title"/>
    <w:basedOn w:val="Title"/>
  </w:style>
  <w:style w:type="character" w:customStyle="1" w:styleId="Page">
    <w:name w:val="Page"/>
    <w:rPr>
      <w:rFonts w:ascii="Times New Roman" w:hAnsi="Times New Roman"/>
      <w:color w:val="000000"/>
      <w:sz w:val="18"/>
    </w:rPr>
  </w:style>
  <w:style w:type="paragraph" w:customStyle="1" w:styleId="RevisionDate">
    <w:name w:val="Revision Date"/>
    <w:basedOn w:val="TableTextCentered"/>
  </w:style>
  <w:style w:type="paragraph" w:styleId="BlockText">
    <w:name w:val="Block Text"/>
    <w:basedOn w:val="Normal"/>
    <w:pPr>
      <w:spacing w:after="120"/>
      <w:ind w:left="1440" w:right="1440"/>
    </w:pPr>
  </w:style>
  <w:style w:type="paragraph" w:customStyle="1" w:styleId="Code">
    <w:name w:val="Code"/>
    <w:link w:val="CodeChar"/>
    <w:qFormat/>
    <w:rsid w:val="00175728"/>
    <w:pPr>
      <w:keepNext/>
      <w:keepLines/>
      <w:suppressAutoHyphens/>
      <w:ind w:left="1080"/>
    </w:pPr>
    <w:rPr>
      <w:rFonts w:ascii="Courier New" w:hAnsi="Courier New"/>
      <w:noProof/>
      <w:sz w:val="22"/>
    </w:rPr>
  </w:style>
  <w:style w:type="paragraph" w:customStyle="1" w:styleId="CodeLast">
    <w:name w:val="Code Last"/>
    <w:basedOn w:val="Code"/>
    <w:pPr>
      <w:keepNext w:val="0"/>
      <w:spacing w:after="200"/>
    </w:pPr>
  </w:style>
  <w:style w:type="character" w:customStyle="1" w:styleId="Bold">
    <w:name w:val="Bold"/>
    <w:rPr>
      <w:b/>
    </w:rPr>
  </w:style>
  <w:style w:type="character" w:customStyle="1" w:styleId="Underlined">
    <w:name w:val="Underlined"/>
    <w:rPr>
      <w:u w:val="single"/>
    </w:rPr>
  </w:style>
  <w:style w:type="character" w:styleId="Emphasis">
    <w:name w:val="Emphasis"/>
    <w:rPr>
      <w:i/>
    </w:rPr>
  </w:style>
  <w:style w:type="paragraph" w:customStyle="1" w:styleId="StepsLast">
    <w:name w:val="StepsLast"/>
    <w:basedOn w:val="Steps"/>
    <w:pPr>
      <w:keepNext w:val="0"/>
      <w:numPr>
        <w:numId w:val="5"/>
      </w:numPr>
      <w:tabs>
        <w:tab w:val="clear" w:pos="1080"/>
        <w:tab w:val="num" w:pos="1620"/>
      </w:tabs>
      <w:ind w:left="1620"/>
    </w:pPr>
  </w:style>
  <w:style w:type="paragraph" w:customStyle="1" w:styleId="TableHeadersLeft">
    <w:name w:val="Table Headers Left"/>
    <w:basedOn w:val="BodyTextLast"/>
    <w:pPr>
      <w:keepNext/>
      <w:spacing w:before="40" w:after="40"/>
      <w:ind w:left="187"/>
    </w:pPr>
    <w:rPr>
      <w:b/>
    </w:rPr>
  </w:style>
  <w:style w:type="paragraph" w:customStyle="1" w:styleId="TableHeadersCentered">
    <w:name w:val="Table Headers Centered"/>
    <w:basedOn w:val="BodyText"/>
    <w:pPr>
      <w:spacing w:before="40" w:after="40"/>
      <w:ind w:left="0"/>
      <w:jc w:val="center"/>
    </w:pPr>
    <w:rPr>
      <w:b/>
    </w:rPr>
  </w:style>
  <w:style w:type="character" w:styleId="Hyperlink">
    <w:name w:val="Hyperlink"/>
    <w:rPr>
      <w:color w:val="0000FF"/>
      <w:u w:val="single"/>
    </w:rPr>
  </w:style>
  <w:style w:type="character" w:styleId="FollowedHyperlink">
    <w:name w:val="FollowedHyperlink"/>
    <w:rPr>
      <w:color w:val="800080"/>
      <w:u w:val="single"/>
    </w:rPr>
  </w:style>
  <w:style w:type="paragraph" w:customStyle="1" w:styleId="TableTitle">
    <w:name w:val="Table Title"/>
    <w:pPr>
      <w:keepNext/>
      <w:keepLines/>
      <w:spacing w:before="200" w:after="100"/>
      <w:ind w:left="1080"/>
    </w:pPr>
    <w:rPr>
      <w:rFonts w:ascii="Arial" w:hAnsi="Arial"/>
      <w:b/>
      <w:noProof/>
    </w:rPr>
  </w:style>
  <w:style w:type="paragraph" w:customStyle="1" w:styleId="TableBullet">
    <w:name w:val="Table Bullet"/>
    <w:pPr>
      <w:keepLines/>
      <w:numPr>
        <w:numId w:val="11"/>
      </w:numPr>
      <w:tabs>
        <w:tab w:val="clear" w:pos="360"/>
        <w:tab w:val="num" w:pos="630"/>
      </w:tabs>
      <w:spacing w:after="40"/>
      <w:ind w:left="630" w:hanging="270"/>
    </w:pPr>
    <w:rPr>
      <w:rFonts w:ascii="Arial" w:hAnsi="Arial"/>
      <w:noProof/>
    </w:rPr>
  </w:style>
  <w:style w:type="character" w:customStyle="1" w:styleId="RedText">
    <w:name w:val="Red Text"/>
    <w:rPr>
      <w:color w:val="FF0000"/>
    </w:rPr>
  </w:style>
  <w:style w:type="paragraph" w:customStyle="1" w:styleId="Heading2SpcAbv">
    <w:name w:val="Heading2_SpcAbv"/>
    <w:basedOn w:val="Heading2"/>
    <w:pPr>
      <w:spacing w:before="200"/>
    </w:pPr>
  </w:style>
  <w:style w:type="paragraph" w:customStyle="1" w:styleId="StepsNotes">
    <w:name w:val="Steps_Notes"/>
    <w:pPr>
      <w:keepNext/>
      <w:keepLines/>
      <w:spacing w:after="200"/>
      <w:ind w:left="1627"/>
    </w:pPr>
    <w:rPr>
      <w:rFonts w:ascii="Arial" w:hAnsi="Arial"/>
      <w:noProof/>
    </w:rPr>
  </w:style>
  <w:style w:type="paragraph" w:customStyle="1" w:styleId="StepsDetails">
    <w:name w:val="Steps_Details"/>
    <w:pPr>
      <w:keepNext/>
      <w:keepLines/>
      <w:tabs>
        <w:tab w:val="num" w:pos="360"/>
      </w:tabs>
      <w:spacing w:after="100"/>
      <w:ind w:left="1987" w:hanging="360"/>
    </w:pPr>
    <w:rPr>
      <w:rFonts w:ascii="Arial" w:hAnsi="Arial"/>
      <w:noProof/>
    </w:rPr>
  </w:style>
  <w:style w:type="paragraph" w:customStyle="1" w:styleId="TableTextLeftLast">
    <w:name w:val="Table Text Left Last"/>
    <w:pPr>
      <w:spacing w:before="40" w:after="40"/>
      <w:ind w:left="187"/>
    </w:pPr>
    <w:rPr>
      <w:rFonts w:ascii="Arial" w:hAnsi="Arial"/>
      <w:noProof/>
    </w:rPr>
  </w:style>
  <w:style w:type="paragraph" w:customStyle="1" w:styleId="NumberedList">
    <w:name w:val="Numbered List"/>
    <w:basedOn w:val="Normal"/>
    <w:pPr>
      <w:spacing w:before="60"/>
    </w:pPr>
  </w:style>
  <w:style w:type="paragraph" w:customStyle="1" w:styleId="CaptionLeft">
    <w:name w:val="Caption_Left"/>
    <w:basedOn w:val="Caption"/>
    <w:next w:val="BodyText"/>
    <w:pPr>
      <w:ind w:left="1080"/>
      <w:jc w:val="left"/>
    </w:pPr>
  </w:style>
  <w:style w:type="paragraph" w:customStyle="1" w:styleId="NumHeading1">
    <w:name w:val="NumHeading1"/>
    <w:basedOn w:val="Heading1"/>
    <w:next w:val="Normal"/>
    <w:qFormat/>
    <w:rsid w:val="00175728"/>
    <w:pPr>
      <w:numPr>
        <w:numId w:val="15"/>
      </w:numPr>
    </w:pPr>
  </w:style>
  <w:style w:type="paragraph" w:customStyle="1" w:styleId="NumHeading2">
    <w:name w:val="NumHeading2"/>
    <w:basedOn w:val="Heading2"/>
    <w:next w:val="Normal"/>
    <w:qFormat/>
    <w:rsid w:val="00175728"/>
    <w:pPr>
      <w:numPr>
        <w:ilvl w:val="1"/>
        <w:numId w:val="15"/>
      </w:numPr>
    </w:pPr>
  </w:style>
  <w:style w:type="paragraph" w:customStyle="1" w:styleId="NumHeading3">
    <w:name w:val="NumHeading3"/>
    <w:basedOn w:val="Heading3"/>
    <w:next w:val="Normal"/>
    <w:qFormat/>
    <w:rsid w:val="00175728"/>
    <w:pPr>
      <w:numPr>
        <w:ilvl w:val="2"/>
        <w:numId w:val="15"/>
      </w:numPr>
    </w:pPr>
  </w:style>
  <w:style w:type="paragraph" w:customStyle="1" w:styleId="NumHeading4">
    <w:name w:val="NumHeading4"/>
    <w:basedOn w:val="Heading4"/>
    <w:next w:val="Normal"/>
    <w:qFormat/>
    <w:rsid w:val="00175728"/>
    <w:pPr>
      <w:numPr>
        <w:ilvl w:val="3"/>
        <w:numId w:val="15"/>
      </w:numPr>
    </w:pPr>
  </w:style>
  <w:style w:type="paragraph" w:customStyle="1" w:styleId="BulletDetails">
    <w:name w:val="Bullet_Details"/>
    <w:basedOn w:val="Bullet"/>
    <w:pPr>
      <w:numPr>
        <w:numId w:val="10"/>
      </w:numPr>
      <w:tabs>
        <w:tab w:val="clear" w:pos="360"/>
        <w:tab w:val="clear" w:pos="1620"/>
        <w:tab w:val="num" w:pos="1890"/>
      </w:tabs>
      <w:spacing w:after="100"/>
      <w:ind w:left="1890" w:hanging="270"/>
    </w:pPr>
  </w:style>
  <w:style w:type="paragraph" w:customStyle="1" w:styleId="BulletDetailsLast">
    <w:name w:val="Bullet_DetailsLast"/>
    <w:basedOn w:val="BulletDetails"/>
    <w:pPr>
      <w:keepNext w:val="0"/>
      <w:spacing w:after="200"/>
      <w:ind w:hanging="263"/>
    </w:pPr>
  </w:style>
  <w:style w:type="paragraph" w:customStyle="1" w:styleId="TableHeadersRight">
    <w:name w:val="Table Headers Right"/>
    <w:basedOn w:val="TableHeadersLeft"/>
    <w:pPr>
      <w:ind w:right="187"/>
      <w:jc w:val="right"/>
    </w:pPr>
  </w:style>
  <w:style w:type="paragraph" w:customStyle="1" w:styleId="TableTextRight">
    <w:name w:val="Table Text Right"/>
    <w:basedOn w:val="TableTextLeft"/>
    <w:pPr>
      <w:ind w:left="187" w:right="187"/>
      <w:jc w:val="right"/>
    </w:pPr>
  </w:style>
  <w:style w:type="paragraph" w:customStyle="1" w:styleId="StepsDetailsLast">
    <w:name w:val="Steps_DetailsLast"/>
    <w:basedOn w:val="StepsDetails"/>
    <w:next w:val="Steps"/>
    <w:pPr>
      <w:keepNext w:val="0"/>
      <w:spacing w:after="200"/>
    </w:pPr>
  </w:style>
  <w:style w:type="paragraph" w:customStyle="1" w:styleId="NumList">
    <w:name w:val="NumList"/>
    <w:pPr>
      <w:keepNext/>
      <w:keepLines/>
      <w:tabs>
        <w:tab w:val="left" w:pos="1620"/>
      </w:tabs>
      <w:spacing w:after="140"/>
      <w:ind w:left="1620" w:hanging="360"/>
    </w:pPr>
    <w:rPr>
      <w:rFonts w:ascii="Arial" w:hAnsi="Arial"/>
      <w:noProof/>
    </w:rPr>
  </w:style>
  <w:style w:type="paragraph" w:customStyle="1" w:styleId="NumListHeading">
    <w:name w:val="NumListHeading"/>
    <w:next w:val="NumList"/>
    <w:pPr>
      <w:keepNext/>
      <w:keepLines/>
      <w:numPr>
        <w:numId w:val="13"/>
      </w:numPr>
      <w:spacing w:after="140"/>
      <w:ind w:left="1080" w:firstLine="0"/>
    </w:pPr>
    <w:rPr>
      <w:rFonts w:ascii="Arial" w:hAnsi="Arial"/>
      <w:noProof/>
    </w:rPr>
  </w:style>
  <w:style w:type="paragraph" w:customStyle="1" w:styleId="Style1">
    <w:name w:val="Style1"/>
    <w:basedOn w:val="Normal"/>
    <w:pPr>
      <w:keepNext/>
      <w:keepLines/>
    </w:pPr>
    <w:rPr>
      <w:noProof/>
    </w:rPr>
  </w:style>
  <w:style w:type="paragraph" w:customStyle="1" w:styleId="NumListLast">
    <w:name w:val="NumListLast"/>
    <w:basedOn w:val="NumList"/>
    <w:next w:val="BodyText"/>
    <w:pPr>
      <w:keepNext w:val="0"/>
      <w:spacing w:after="200"/>
    </w:pPr>
  </w:style>
  <w:style w:type="paragraph" w:customStyle="1" w:styleId="PictureLeft">
    <w:name w:val="Picture_Left"/>
    <w:basedOn w:val="BodyText"/>
    <w:next w:val="CaptionLeft"/>
    <w:pPr>
      <w:spacing w:after="40"/>
    </w:pPr>
  </w:style>
  <w:style w:type="paragraph" w:customStyle="1" w:styleId="PictureCenter">
    <w:name w:val="Picture_Center"/>
    <w:next w:val="Caption"/>
    <w:pPr>
      <w:keepNext/>
      <w:keepLines/>
      <w:spacing w:after="40"/>
      <w:jc w:val="center"/>
    </w:pPr>
    <w:rPr>
      <w:rFonts w:ascii="Arial" w:hAnsi="Arial"/>
      <w:noProof/>
    </w:rPr>
  </w:style>
  <w:style w:type="character" w:customStyle="1" w:styleId="Highlighted">
    <w:name w:val="Highlighted"/>
    <w:rPr>
      <w:bdr w:val="none" w:sz="0" w:space="0" w:color="auto"/>
      <w:shd w:val="clear" w:color="auto" w:fill="FFFF00"/>
    </w:rPr>
  </w:style>
  <w:style w:type="paragraph" w:customStyle="1" w:styleId="RefList">
    <w:name w:val="RefList"/>
    <w:pPr>
      <w:keepNext/>
      <w:keepLines/>
      <w:tabs>
        <w:tab w:val="num" w:pos="1800"/>
      </w:tabs>
      <w:spacing w:after="100"/>
      <w:ind w:left="1800" w:hanging="360"/>
    </w:pPr>
    <w:rPr>
      <w:rFonts w:ascii="Arial" w:hAnsi="Arial"/>
      <w:noProof/>
    </w:rPr>
  </w:style>
  <w:style w:type="paragraph" w:customStyle="1" w:styleId="Reference">
    <w:name w:val="Reference"/>
    <w:next w:val="RefList"/>
    <w:pPr>
      <w:keepNext/>
      <w:keepLines/>
      <w:numPr>
        <w:numId w:val="12"/>
      </w:numPr>
      <w:spacing w:after="140"/>
      <w:ind w:left="1080" w:firstLine="0"/>
    </w:pPr>
    <w:rPr>
      <w:rFonts w:ascii="Arial" w:hAnsi="Arial"/>
      <w:noProof/>
    </w:rPr>
  </w:style>
  <w:style w:type="paragraph" w:customStyle="1" w:styleId="RefListLast">
    <w:name w:val="RefListLast"/>
    <w:basedOn w:val="RefList"/>
    <w:pPr>
      <w:keepNext w:val="0"/>
      <w:spacing w:after="200"/>
    </w:pPr>
  </w:style>
  <w:style w:type="paragraph" w:customStyle="1" w:styleId="PictureList">
    <w:name w:val="Picture_List"/>
    <w:next w:val="CaptionList"/>
    <w:pPr>
      <w:keepNext/>
      <w:keepLines/>
      <w:spacing w:after="40"/>
      <w:ind w:left="1627"/>
    </w:pPr>
    <w:rPr>
      <w:rFonts w:ascii="Arial" w:hAnsi="Arial"/>
      <w:noProof/>
    </w:rPr>
  </w:style>
  <w:style w:type="paragraph" w:customStyle="1" w:styleId="CaptionList">
    <w:name w:val="Caption_List"/>
    <w:basedOn w:val="CaptionLeft"/>
    <w:next w:val="BodyText"/>
    <w:pPr>
      <w:keepLines/>
      <w:ind w:left="1627"/>
    </w:pPr>
  </w:style>
  <w:style w:type="paragraph" w:customStyle="1" w:styleId="TableTextRightLast">
    <w:name w:val="Table Text Right Last"/>
    <w:basedOn w:val="TableTextRight"/>
    <w:pPr>
      <w:keepNext w:val="0"/>
    </w:pPr>
  </w:style>
  <w:style w:type="paragraph" w:customStyle="1" w:styleId="tablecell">
    <w:name w:val="table cell"/>
    <w:basedOn w:val="Normal"/>
    <w:rPr>
      <w:snapToGrid w:val="0"/>
      <w:color w:val="000000"/>
    </w:rPr>
  </w:style>
  <w:style w:type="paragraph" w:customStyle="1" w:styleId="numlist0">
    <w:name w:val="num list"/>
    <w:basedOn w:val="Bullet"/>
    <w:pPr>
      <w:numPr>
        <w:numId w:val="0"/>
      </w:numPr>
      <w:ind w:left="1267"/>
    </w:pPr>
    <w:rPr>
      <w:snapToGrid w:val="0"/>
    </w:rPr>
  </w:style>
  <w:style w:type="paragraph" w:customStyle="1" w:styleId="bodytext0">
    <w:name w:val="bodytext"/>
    <w:basedOn w:val="NumHeading1"/>
  </w:style>
  <w:style w:type="paragraph" w:styleId="DocumentMap">
    <w:name w:val="Document Map"/>
    <w:basedOn w:val="Normal"/>
    <w:semiHidden/>
    <w:pPr>
      <w:shd w:val="clear" w:color="auto" w:fill="000080"/>
    </w:pPr>
    <w:rPr>
      <w:rFonts w:ascii="Tahoma" w:hAnsi="Tahoma"/>
    </w:rPr>
  </w:style>
  <w:style w:type="paragraph" w:customStyle="1" w:styleId="nonum">
    <w:name w:val="nonum"/>
    <w:rsid w:val="00631D61"/>
    <w:pPr>
      <w:spacing w:before="120"/>
      <w:jc w:val="both"/>
    </w:pPr>
    <w:rPr>
      <w:noProof/>
      <w:sz w:val="24"/>
    </w:rPr>
  </w:style>
  <w:style w:type="table" w:styleId="TableGrid">
    <w:name w:val="Table Grid"/>
    <w:basedOn w:val="TableNormal"/>
    <w:rsid w:val="00B81B64"/>
    <w:pPr>
      <w:spacing w:after="60"/>
      <w:ind w:left="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semiHidden/>
    <w:rsid w:val="00004CC5"/>
    <w:rPr>
      <w:rFonts w:ascii="Tahoma" w:hAnsi="Tahoma" w:cs="Tahoma"/>
      <w:sz w:val="16"/>
      <w:szCs w:val="16"/>
    </w:rPr>
  </w:style>
  <w:style w:type="paragraph" w:styleId="PlainText">
    <w:name w:val="Plain Text"/>
    <w:basedOn w:val="Normal"/>
    <w:rsid w:val="009259D3"/>
    <w:rPr>
      <w:rFonts w:ascii="Courier New" w:hAnsi="Courier New" w:cs="Courier New"/>
    </w:rPr>
  </w:style>
  <w:style w:type="paragraph" w:styleId="ListBullet">
    <w:name w:val="List Bullet"/>
    <w:aliases w:val="Bullet 1"/>
    <w:basedOn w:val="Normal"/>
    <w:uiPriority w:val="99"/>
    <w:semiHidden/>
    <w:unhideWhenUsed/>
    <w:qFormat/>
    <w:rsid w:val="00175728"/>
    <w:pPr>
      <w:numPr>
        <w:numId w:val="14"/>
      </w:numPr>
      <w:spacing w:before="60" w:after="0"/>
    </w:pPr>
    <w:rPr>
      <w:rFonts w:ascii="Microsoft Sans Serif" w:hAnsi="Microsoft Sans Serif" w:cs="Microsoft Sans Serif"/>
      <w:sz w:val="22"/>
      <w:szCs w:val="22"/>
      <w:lang w:bidi="en-US"/>
    </w:rPr>
  </w:style>
  <w:style w:type="paragraph" w:customStyle="1" w:styleId="Citation">
    <w:name w:val="Citation"/>
    <w:basedOn w:val="Normal"/>
    <w:link w:val="CitationChar"/>
    <w:qFormat/>
    <w:rsid w:val="00365D2A"/>
    <w:pPr>
      <w:spacing w:before="0" w:after="0"/>
      <w:ind w:left="720"/>
      <w:jc w:val="both"/>
    </w:pPr>
    <w:rPr>
      <w:rFonts w:asciiTheme="minorHAnsi" w:hAnsiTheme="minorHAnsi" w:cs="Arial"/>
      <w:i/>
      <w:sz w:val="20"/>
      <w:lang w:val="x-none" w:eastAsia="x-none"/>
    </w:rPr>
  </w:style>
  <w:style w:type="character" w:customStyle="1" w:styleId="CitationChar">
    <w:name w:val="Citation Char"/>
    <w:link w:val="Citation"/>
    <w:rsid w:val="00365D2A"/>
    <w:rPr>
      <w:rFonts w:asciiTheme="minorHAnsi" w:hAnsiTheme="minorHAnsi" w:cs="Arial"/>
      <w:i/>
      <w:lang w:val="x-none" w:eastAsia="x-none"/>
    </w:rPr>
  </w:style>
  <w:style w:type="paragraph" w:customStyle="1" w:styleId="Normal2">
    <w:name w:val="Normal 2"/>
    <w:basedOn w:val="Normal"/>
    <w:link w:val="Normal2Char"/>
    <w:qFormat/>
    <w:rsid w:val="00175728"/>
    <w:pPr>
      <w:ind w:left="360"/>
    </w:pPr>
    <w:rPr>
      <w:lang w:val="x-none" w:eastAsia="x-none"/>
    </w:rPr>
  </w:style>
  <w:style w:type="character" w:customStyle="1" w:styleId="Normal2Char">
    <w:name w:val="Normal 2 Char"/>
    <w:link w:val="Normal2"/>
    <w:rsid w:val="00175728"/>
    <w:rPr>
      <w:rFonts w:ascii="Arial" w:hAnsi="Arial"/>
      <w:sz w:val="24"/>
    </w:rPr>
  </w:style>
  <w:style w:type="paragraph" w:customStyle="1" w:styleId="Normal3">
    <w:name w:val="Normal 3"/>
    <w:basedOn w:val="Normal"/>
    <w:link w:val="Normal3Char"/>
    <w:qFormat/>
    <w:rsid w:val="00175728"/>
    <w:pPr>
      <w:ind w:left="720"/>
    </w:pPr>
    <w:rPr>
      <w:lang w:val="x-none" w:eastAsia="x-none"/>
    </w:rPr>
  </w:style>
  <w:style w:type="character" w:customStyle="1" w:styleId="Normal3Char">
    <w:name w:val="Normal 3 Char"/>
    <w:link w:val="Normal3"/>
    <w:rsid w:val="00175728"/>
    <w:rPr>
      <w:rFonts w:ascii="Arial" w:hAnsi="Arial"/>
      <w:sz w:val="24"/>
    </w:rPr>
  </w:style>
  <w:style w:type="paragraph" w:customStyle="1" w:styleId="Normal4">
    <w:name w:val="Normal 4"/>
    <w:basedOn w:val="Normal"/>
    <w:link w:val="Normal4Char1"/>
    <w:qFormat/>
    <w:rsid w:val="00175728"/>
    <w:pPr>
      <w:ind w:left="1080"/>
    </w:pPr>
    <w:rPr>
      <w:lang w:val="x-none" w:eastAsia="x-none"/>
    </w:rPr>
  </w:style>
  <w:style w:type="character" w:customStyle="1" w:styleId="Normal4Char1">
    <w:name w:val="Normal 4 Char1"/>
    <w:link w:val="Normal4"/>
    <w:rsid w:val="00175728"/>
    <w:rPr>
      <w:rFonts w:ascii="Arial" w:hAnsi="Arial"/>
      <w:sz w:val="24"/>
    </w:rPr>
  </w:style>
  <w:style w:type="paragraph" w:styleId="ListParagraph">
    <w:name w:val="List Paragraph"/>
    <w:basedOn w:val="Normal"/>
    <w:uiPriority w:val="34"/>
    <w:qFormat/>
    <w:rsid w:val="00807978"/>
    <w:pPr>
      <w:spacing w:before="0" w:after="0"/>
      <w:ind w:left="720"/>
    </w:pPr>
    <w:rPr>
      <w:rFonts w:ascii="Calibri" w:eastAsiaTheme="minorHAnsi" w:hAnsi="Calibri"/>
      <w:sz w:val="22"/>
      <w:szCs w:val="22"/>
    </w:rPr>
  </w:style>
  <w:style w:type="character" w:styleId="CommentReference">
    <w:name w:val="annotation reference"/>
    <w:basedOn w:val="DefaultParagraphFont"/>
    <w:uiPriority w:val="99"/>
    <w:semiHidden/>
    <w:unhideWhenUsed/>
    <w:rsid w:val="003A1ACD"/>
    <w:rPr>
      <w:sz w:val="16"/>
      <w:szCs w:val="16"/>
    </w:rPr>
  </w:style>
  <w:style w:type="paragraph" w:styleId="CommentText">
    <w:name w:val="annotation text"/>
    <w:basedOn w:val="Normal"/>
    <w:link w:val="CommentTextChar"/>
    <w:uiPriority w:val="99"/>
    <w:semiHidden/>
    <w:unhideWhenUsed/>
    <w:rsid w:val="003A1ACD"/>
    <w:rPr>
      <w:sz w:val="20"/>
    </w:rPr>
  </w:style>
  <w:style w:type="character" w:customStyle="1" w:styleId="CommentTextChar">
    <w:name w:val="Comment Text Char"/>
    <w:basedOn w:val="DefaultParagraphFont"/>
    <w:link w:val="CommentText"/>
    <w:uiPriority w:val="99"/>
    <w:semiHidden/>
    <w:rsid w:val="003A1ACD"/>
    <w:rPr>
      <w:rFonts w:ascii="Arial" w:hAnsi="Arial"/>
    </w:rPr>
  </w:style>
  <w:style w:type="paragraph" w:styleId="CommentSubject">
    <w:name w:val="annotation subject"/>
    <w:basedOn w:val="CommentText"/>
    <w:next w:val="CommentText"/>
    <w:link w:val="CommentSubjectChar"/>
    <w:uiPriority w:val="99"/>
    <w:semiHidden/>
    <w:unhideWhenUsed/>
    <w:rsid w:val="003A1ACD"/>
    <w:rPr>
      <w:b/>
      <w:bCs/>
    </w:rPr>
  </w:style>
  <w:style w:type="character" w:customStyle="1" w:styleId="CommentSubjectChar">
    <w:name w:val="Comment Subject Char"/>
    <w:basedOn w:val="CommentTextChar"/>
    <w:link w:val="CommentSubject"/>
    <w:uiPriority w:val="99"/>
    <w:semiHidden/>
    <w:rsid w:val="003A1ACD"/>
    <w:rPr>
      <w:rFonts w:ascii="Arial" w:hAnsi="Arial"/>
      <w:b/>
      <w:bCs/>
    </w:rPr>
  </w:style>
  <w:style w:type="paragraph" w:customStyle="1" w:styleId="Normal20">
    <w:name w:val="Normal2"/>
    <w:basedOn w:val="Normal"/>
    <w:link w:val="Normal2Char0"/>
    <w:qFormat/>
    <w:rsid w:val="00785B3C"/>
    <w:pPr>
      <w:spacing w:before="0" w:after="200" w:line="276" w:lineRule="auto"/>
      <w:ind w:left="360"/>
    </w:pPr>
    <w:rPr>
      <w:rFonts w:eastAsiaTheme="minorHAnsi" w:cs="Arial"/>
      <w:szCs w:val="22"/>
    </w:rPr>
  </w:style>
  <w:style w:type="character" w:customStyle="1" w:styleId="Normal2Char0">
    <w:name w:val="Normal2 Char"/>
    <w:basedOn w:val="DefaultParagraphFont"/>
    <w:link w:val="Normal20"/>
    <w:rsid w:val="00785B3C"/>
    <w:rPr>
      <w:rFonts w:ascii="Arial" w:eastAsiaTheme="minorHAnsi" w:hAnsi="Arial" w:cs="Arial"/>
      <w:sz w:val="24"/>
      <w:szCs w:val="22"/>
    </w:rPr>
  </w:style>
  <w:style w:type="character" w:customStyle="1" w:styleId="CodeChar">
    <w:name w:val="Code Char"/>
    <w:basedOn w:val="DefaultParagraphFont"/>
    <w:link w:val="Code"/>
    <w:rsid w:val="00785B3C"/>
    <w:rPr>
      <w:rFonts w:ascii="Courier New" w:hAnsi="Courier New"/>
      <w:noProof/>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59822848">
      <w:bodyDiv w:val="1"/>
      <w:marLeft w:val="0"/>
      <w:marRight w:val="0"/>
      <w:marTop w:val="0"/>
      <w:marBottom w:val="0"/>
      <w:divBdr>
        <w:top w:val="none" w:sz="0" w:space="0" w:color="auto"/>
        <w:left w:val="none" w:sz="0" w:space="0" w:color="auto"/>
        <w:bottom w:val="none" w:sz="0" w:space="0" w:color="auto"/>
        <w:right w:val="none" w:sz="0" w:space="0" w:color="auto"/>
      </w:divBdr>
    </w:div>
    <w:div w:id="503278971">
      <w:bodyDiv w:val="1"/>
      <w:marLeft w:val="0"/>
      <w:marRight w:val="0"/>
      <w:marTop w:val="0"/>
      <w:marBottom w:val="0"/>
      <w:divBdr>
        <w:top w:val="none" w:sz="0" w:space="0" w:color="auto"/>
        <w:left w:val="none" w:sz="0" w:space="0" w:color="auto"/>
        <w:bottom w:val="none" w:sz="0" w:space="0" w:color="auto"/>
        <w:right w:val="none" w:sz="0" w:space="0" w:color="auto"/>
      </w:divBdr>
    </w:div>
    <w:div w:id="1043602767">
      <w:bodyDiv w:val="1"/>
      <w:marLeft w:val="0"/>
      <w:marRight w:val="0"/>
      <w:marTop w:val="0"/>
      <w:marBottom w:val="0"/>
      <w:divBdr>
        <w:top w:val="none" w:sz="0" w:space="0" w:color="auto"/>
        <w:left w:val="none" w:sz="0" w:space="0" w:color="auto"/>
        <w:bottom w:val="none" w:sz="0" w:space="0" w:color="auto"/>
        <w:right w:val="none" w:sz="0" w:space="0" w:color="auto"/>
      </w:divBdr>
    </w:div>
    <w:div w:id="1580292228">
      <w:bodyDiv w:val="1"/>
      <w:marLeft w:val="0"/>
      <w:marRight w:val="0"/>
      <w:marTop w:val="0"/>
      <w:marBottom w:val="0"/>
      <w:divBdr>
        <w:top w:val="none" w:sz="0" w:space="0" w:color="auto"/>
        <w:left w:val="none" w:sz="0" w:space="0" w:color="auto"/>
        <w:bottom w:val="none" w:sz="0" w:space="0" w:color="auto"/>
        <w:right w:val="none" w:sz="0" w:space="0" w:color="auto"/>
      </w:divBdr>
    </w:div>
    <w:div w:id="1867985318">
      <w:bodyDiv w:val="1"/>
      <w:marLeft w:val="0"/>
      <w:marRight w:val="0"/>
      <w:marTop w:val="0"/>
      <w:marBottom w:val="0"/>
      <w:divBdr>
        <w:top w:val="none" w:sz="0" w:space="0" w:color="auto"/>
        <w:left w:val="none" w:sz="0" w:space="0" w:color="auto"/>
        <w:bottom w:val="none" w:sz="0" w:space="0" w:color="auto"/>
        <w:right w:val="none" w:sz="0" w:space="0" w:color="auto"/>
      </w:divBdr>
    </w:div>
    <w:div w:id="2025932362">
      <w:bodyDiv w:val="1"/>
      <w:marLeft w:val="0"/>
      <w:marRight w:val="0"/>
      <w:marTop w:val="0"/>
      <w:marBottom w:val="0"/>
      <w:divBdr>
        <w:top w:val="none" w:sz="0" w:space="0" w:color="auto"/>
        <w:left w:val="none" w:sz="0" w:space="0" w:color="auto"/>
        <w:bottom w:val="none" w:sz="0" w:space="0" w:color="auto"/>
        <w:right w:val="none" w:sz="0" w:space="0" w:color="auto"/>
      </w:divBdr>
    </w:div>
    <w:div w:id="21044515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header" Target="header5.xml"/><Relationship Id="rId26" Type="http://schemas.openxmlformats.org/officeDocument/2006/relationships/image" Target="media/image7.png"/><Relationship Id="rId39" Type="http://schemas.openxmlformats.org/officeDocument/2006/relationships/header" Target="header6.xml"/><Relationship Id="rId3" Type="http://schemas.openxmlformats.org/officeDocument/2006/relationships/styles" Target="styles.xml"/><Relationship Id="rId21" Type="http://schemas.openxmlformats.org/officeDocument/2006/relationships/oleObject" Target="embeddings/oleObject1.bin"/><Relationship Id="rId34" Type="http://schemas.openxmlformats.org/officeDocument/2006/relationships/image" Target="media/image15.png"/><Relationship Id="rId42"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footer" Target="footer4.xml"/><Relationship Id="rId25" Type="http://schemas.openxmlformats.org/officeDocument/2006/relationships/image" Target="media/image6.png"/><Relationship Id="rId33" Type="http://schemas.openxmlformats.org/officeDocument/2006/relationships/image" Target="media/image14.png"/><Relationship Id="rId38" Type="http://schemas.openxmlformats.org/officeDocument/2006/relationships/image" Target="media/image19.png"/><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image" Target="media/image2.emf"/><Relationship Id="rId29" Type="http://schemas.openxmlformats.org/officeDocument/2006/relationships/image" Target="media/image10.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5.png"/><Relationship Id="rId32" Type="http://schemas.openxmlformats.org/officeDocument/2006/relationships/image" Target="media/image13.png"/><Relationship Id="rId37" Type="http://schemas.openxmlformats.org/officeDocument/2006/relationships/image" Target="media/image18.png"/><Relationship Id="rId40" Type="http://schemas.openxmlformats.org/officeDocument/2006/relationships/footer" Target="footer6.xml"/><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image" Target="media/image4.png"/><Relationship Id="rId28" Type="http://schemas.openxmlformats.org/officeDocument/2006/relationships/image" Target="media/image9.png"/><Relationship Id="rId36" Type="http://schemas.openxmlformats.org/officeDocument/2006/relationships/image" Target="media/image17.png"/><Relationship Id="rId10" Type="http://schemas.openxmlformats.org/officeDocument/2006/relationships/header" Target="header1.xml"/><Relationship Id="rId19" Type="http://schemas.openxmlformats.org/officeDocument/2006/relationships/footer" Target="footer5.xml"/><Relationship Id="rId31" Type="http://schemas.openxmlformats.org/officeDocument/2006/relationships/image" Target="media/image12.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3.xml"/><Relationship Id="rId22" Type="http://schemas.openxmlformats.org/officeDocument/2006/relationships/image" Target="media/image3.png"/><Relationship Id="rId27" Type="http://schemas.openxmlformats.org/officeDocument/2006/relationships/image" Target="media/image8.png"/><Relationship Id="rId30" Type="http://schemas.openxmlformats.org/officeDocument/2006/relationships/image" Target="media/image11.png"/><Relationship Id="rId35" Type="http://schemas.openxmlformats.org/officeDocument/2006/relationships/image" Target="media/image16.png"/></Relationships>
</file>

<file path=word/_rels/settings.xml.rels><?xml version="1.0" encoding="UTF-8" standalone="yes"?>
<Relationships xmlns="http://schemas.openxmlformats.org/package/2006/relationships"><Relationship Id="rId1" Type="http://schemas.openxmlformats.org/officeDocument/2006/relationships/attachedTemplate" Target="file:///\\nas01\pub\Templates\InnomatixTempl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1872FD8-B220-4AB5-B30B-7728850737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InnomatixTemplate.dot</Template>
  <TotalTime>11021</TotalTime>
  <Pages>20</Pages>
  <Words>2678</Words>
  <Characters>15269</Characters>
  <Application>Microsoft Office Word</Application>
  <DocSecurity>0</DocSecurity>
  <Lines>127</Lines>
  <Paragraphs>35</Paragraphs>
  <ScaleCrop>false</ScaleCrop>
  <HeadingPairs>
    <vt:vector size="2" baseType="variant">
      <vt:variant>
        <vt:lpstr>Title</vt:lpstr>
      </vt:variant>
      <vt:variant>
        <vt:i4>1</vt:i4>
      </vt:variant>
    </vt:vector>
  </HeadingPairs>
  <TitlesOfParts>
    <vt:vector size="1" baseType="lpstr">
      <vt:lpstr>Developers Guide</vt:lpstr>
    </vt:vector>
  </TitlesOfParts>
  <Company>Innomatix LLC</Company>
  <LinksUpToDate>false</LinksUpToDate>
  <CharactersWithSpaces>17912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Developers Guide</dc:title>
  <dc:subject>Innomatix Data Collection System with Coprocessor Support</dc:subject>
  <dc:creator>jlash</dc:creator>
  <cp:lastModifiedBy>jlash</cp:lastModifiedBy>
  <cp:revision>208</cp:revision>
  <cp:lastPrinted>2007-05-14T19:56:00Z</cp:lastPrinted>
  <dcterms:created xsi:type="dcterms:W3CDTF">2016-02-05T18:15:00Z</dcterms:created>
  <dcterms:modified xsi:type="dcterms:W3CDTF">2017-09-06T18:41:00Z</dcterms:modified>
</cp:coreProperties>
</file>